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77F2" w14:textId="78FF6F3E" w:rsidR="00CE2ED1" w:rsidRPr="009E646A" w:rsidRDefault="00E40D1B" w:rsidP="00CE2ED1">
      <w:pPr>
        <w:pStyle w:val="CRCoverPage"/>
        <w:tabs>
          <w:tab w:val="left" w:pos="1980"/>
        </w:tabs>
        <w:jc w:val="both"/>
        <w:rPr>
          <w:rFonts w:ascii="Times New Roman" w:eastAsia="SimSun" w:hAnsi="Times New Roman"/>
          <w:b/>
          <w:sz w:val="24"/>
          <w:lang w:val="en-US" w:eastAsia="zh-CN"/>
        </w:rPr>
      </w:pPr>
      <w:bookmarkStart w:id="0" w:name="_GoBack"/>
      <w:bookmarkEnd w:id="0"/>
      <w:r>
        <w:rPr>
          <w:rFonts w:ascii="Times New Roman" w:eastAsia="SimSun" w:hAnsi="Times New Roman"/>
          <w:b/>
          <w:sz w:val="24"/>
          <w:lang w:val="en-US" w:eastAsia="zh-CN"/>
        </w:rPr>
        <w:t>3GPP TSG RAN WG1 Meeting #95</w:t>
      </w:r>
      <w:r w:rsidR="00CE2ED1" w:rsidRPr="009E646A">
        <w:rPr>
          <w:rFonts w:ascii="Times New Roman" w:eastAsia="SimSun" w:hAnsi="Times New Roman"/>
          <w:b/>
          <w:sz w:val="24"/>
          <w:lang w:val="en-US" w:eastAsia="zh-CN"/>
        </w:rPr>
        <w:tab/>
      </w:r>
      <w:r w:rsidR="00CE2ED1" w:rsidRPr="009E646A">
        <w:rPr>
          <w:rFonts w:ascii="Times New Roman" w:eastAsia="SimSun" w:hAnsi="Times New Roman"/>
          <w:b/>
          <w:sz w:val="24"/>
          <w:lang w:val="en-US" w:eastAsia="zh-CN"/>
        </w:rPr>
        <w:tab/>
      </w:r>
      <w:r w:rsidR="00CE2ED1">
        <w:rPr>
          <w:rFonts w:ascii="Times New Roman" w:eastAsia="SimSun" w:hAnsi="Times New Roman"/>
          <w:b/>
          <w:sz w:val="24"/>
          <w:lang w:val="en-US" w:eastAsia="zh-CN"/>
        </w:rPr>
        <w:tab/>
      </w:r>
      <w:r w:rsidR="00CE2ED1">
        <w:rPr>
          <w:rFonts w:ascii="Times New Roman" w:eastAsia="SimSun" w:hAnsi="Times New Roman"/>
          <w:b/>
          <w:sz w:val="24"/>
          <w:lang w:val="en-US" w:eastAsia="zh-CN"/>
        </w:rPr>
        <w:tab/>
      </w:r>
      <w:r w:rsidR="00CE2ED1">
        <w:rPr>
          <w:rFonts w:ascii="Times New Roman" w:eastAsia="SimSun" w:hAnsi="Times New Roman"/>
          <w:b/>
          <w:sz w:val="24"/>
          <w:lang w:val="en-US" w:eastAsia="zh-CN"/>
        </w:rPr>
        <w:tab/>
      </w:r>
      <w:r w:rsidR="00CE2ED1">
        <w:rPr>
          <w:rFonts w:ascii="Times New Roman" w:eastAsia="SimSun" w:hAnsi="Times New Roman"/>
          <w:b/>
          <w:sz w:val="24"/>
          <w:lang w:val="en-US" w:eastAsia="zh-CN"/>
        </w:rPr>
        <w:tab/>
      </w:r>
      <w:r w:rsidR="00CE2ED1">
        <w:rPr>
          <w:rFonts w:ascii="Times New Roman" w:eastAsia="SimSun" w:hAnsi="Times New Roman"/>
          <w:b/>
          <w:sz w:val="24"/>
          <w:lang w:val="en-US" w:eastAsia="zh-CN"/>
        </w:rPr>
        <w:tab/>
      </w:r>
      <w:r w:rsidR="00CE2ED1">
        <w:rPr>
          <w:rFonts w:ascii="Times New Roman" w:eastAsia="SimSun" w:hAnsi="Times New Roman"/>
          <w:b/>
          <w:sz w:val="24"/>
          <w:lang w:val="en-US" w:eastAsia="zh-CN"/>
        </w:rPr>
        <w:tab/>
      </w:r>
      <w:r w:rsidR="00801D5B">
        <w:rPr>
          <w:rFonts w:ascii="Times New Roman" w:eastAsia="SimSun" w:hAnsi="Times New Roman"/>
          <w:b/>
          <w:sz w:val="24"/>
          <w:lang w:val="en-US" w:eastAsia="zh-CN"/>
        </w:rPr>
        <w:t xml:space="preserve">    </w:t>
      </w:r>
      <w:r w:rsidR="00CE2ED1" w:rsidRPr="009E646A">
        <w:rPr>
          <w:rFonts w:ascii="Times New Roman" w:eastAsia="SimSun" w:hAnsi="Times New Roman"/>
          <w:b/>
          <w:sz w:val="24"/>
          <w:lang w:val="en-US" w:eastAsia="zh-CN"/>
        </w:rPr>
        <w:t>R1-18</w:t>
      </w:r>
      <w:r w:rsidR="008420F6">
        <w:rPr>
          <w:rFonts w:ascii="Times New Roman" w:eastAsia="SimSun" w:hAnsi="Times New Roman"/>
          <w:b/>
          <w:sz w:val="24"/>
          <w:lang w:val="en-US" w:eastAsia="zh-CN"/>
        </w:rPr>
        <w:t>1</w:t>
      </w:r>
      <w:r w:rsidR="00197D56">
        <w:rPr>
          <w:rFonts w:ascii="Times New Roman" w:eastAsia="SimSun" w:hAnsi="Times New Roman"/>
          <w:b/>
          <w:sz w:val="24"/>
          <w:lang w:val="en-US" w:eastAsia="zh-CN"/>
        </w:rPr>
        <w:t>3223</w:t>
      </w:r>
    </w:p>
    <w:p w14:paraId="5B95D288" w14:textId="218D19CA" w:rsidR="008420F6" w:rsidRDefault="008420F6" w:rsidP="008420F6">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Nove</w:t>
      </w:r>
      <w:r w:rsidR="009E4559">
        <w:rPr>
          <w:rFonts w:ascii="Times New Roman" w:eastAsia="SimSun" w:hAnsi="Times New Roman"/>
          <w:b/>
          <w:sz w:val="24"/>
          <w:lang w:val="en-US" w:eastAsia="zh-CN"/>
        </w:rPr>
        <w:t>m</w:t>
      </w:r>
      <w:r>
        <w:rPr>
          <w:rFonts w:ascii="Times New Roman" w:eastAsia="SimSun" w:hAnsi="Times New Roman"/>
          <w:b/>
          <w:sz w:val="24"/>
          <w:lang w:val="en-US" w:eastAsia="zh-CN"/>
        </w:rPr>
        <w:t>ber 12</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xml:space="preserve"> – 1</w:t>
      </w:r>
      <w:r>
        <w:rPr>
          <w:rFonts w:ascii="Times New Roman" w:eastAsia="SimSun" w:hAnsi="Times New Roman"/>
          <w:b/>
          <w:sz w:val="24"/>
          <w:lang w:val="en-US" w:eastAsia="zh-CN"/>
        </w:rPr>
        <w:t>6</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2ED28A93" w14:textId="77777777" w:rsidR="001E0E46" w:rsidRPr="00B25177" w:rsidRDefault="001E0E46" w:rsidP="007D20A2">
      <w:pPr>
        <w:pStyle w:val="CRCoverPage"/>
        <w:tabs>
          <w:tab w:val="left" w:pos="1980"/>
        </w:tabs>
        <w:jc w:val="both"/>
        <w:rPr>
          <w:rFonts w:ascii="Times New Roman" w:hAnsi="Times New Roman"/>
          <w:b/>
          <w:bCs/>
          <w:sz w:val="24"/>
          <w:lang w:val="en-US"/>
        </w:rPr>
      </w:pPr>
    </w:p>
    <w:p w14:paraId="6FA141D4" w14:textId="1988DD72" w:rsidR="00FA20F7" w:rsidRPr="00B25177" w:rsidRDefault="00FA20F7" w:rsidP="007F1B66">
      <w:pPr>
        <w:pStyle w:val="CRCoverPage"/>
        <w:tabs>
          <w:tab w:val="left" w:pos="1980"/>
        </w:tabs>
        <w:spacing w:after="0"/>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ED6876" w:rsidRPr="00B25177">
        <w:rPr>
          <w:rFonts w:ascii="Times New Roman" w:hAnsi="Times New Roman"/>
          <w:b/>
          <w:bCs/>
          <w:sz w:val="24"/>
          <w:lang w:val="en-US"/>
        </w:rPr>
        <w:t>.4</w:t>
      </w:r>
      <w:r w:rsidR="00361409" w:rsidRPr="00B25177">
        <w:rPr>
          <w:rFonts w:ascii="Times New Roman" w:hAnsi="Times New Roman"/>
          <w:b/>
          <w:bCs/>
          <w:sz w:val="24"/>
          <w:lang w:val="en-US"/>
        </w:rPr>
        <w:t>.4</w:t>
      </w:r>
    </w:p>
    <w:p w14:paraId="186753AF" w14:textId="71E2F458" w:rsidR="00FA20F7" w:rsidRPr="00B25177" w:rsidRDefault="0092027E" w:rsidP="007F1B66">
      <w:pPr>
        <w:tabs>
          <w:tab w:val="left" w:pos="1985"/>
        </w:tabs>
        <w:spacing w:after="0"/>
        <w:jc w:val="both"/>
        <w:rPr>
          <w:rFonts w:ascii="Times New Roman" w:hAnsi="Times New Roman"/>
          <w:b/>
          <w:bCs/>
          <w:sz w:val="24"/>
        </w:rPr>
      </w:pPr>
      <w:r w:rsidRPr="00B25177">
        <w:rPr>
          <w:rFonts w:ascii="Times New Roman" w:hAnsi="Times New Roman"/>
          <w:b/>
          <w:bCs/>
          <w:sz w:val="24"/>
        </w:rPr>
        <w:t>Source:</w:t>
      </w:r>
      <w:r w:rsidRPr="00B25177">
        <w:rPr>
          <w:rFonts w:ascii="Times New Roman" w:hAnsi="Times New Roman"/>
          <w:b/>
          <w:bCs/>
          <w:sz w:val="24"/>
        </w:rPr>
        <w:tab/>
        <w:t>InterDigital</w:t>
      </w:r>
      <w:r w:rsidR="00E17A3B" w:rsidRPr="00B25177">
        <w:rPr>
          <w:rFonts w:ascii="Times New Roman" w:hAnsi="Times New Roman"/>
          <w:b/>
          <w:bCs/>
          <w:sz w:val="24"/>
        </w:rPr>
        <w:t xml:space="preserve"> </w:t>
      </w:r>
      <w:r w:rsidR="001E0E46" w:rsidRPr="00B25177">
        <w:rPr>
          <w:rFonts w:ascii="Times New Roman" w:hAnsi="Times New Roman"/>
          <w:b/>
          <w:bCs/>
          <w:sz w:val="24"/>
        </w:rPr>
        <w:t>Inc.</w:t>
      </w:r>
    </w:p>
    <w:p w14:paraId="4F02292E" w14:textId="6573F41C" w:rsidR="00FA20F7" w:rsidRPr="00B25177" w:rsidRDefault="00FA20F7" w:rsidP="007F1B66">
      <w:pPr>
        <w:spacing w:after="0"/>
        <w:ind w:left="1985" w:hanging="1985"/>
        <w:jc w:val="both"/>
        <w:rPr>
          <w:rFonts w:ascii="Times New Roman" w:hAnsi="Times New Roman"/>
          <w:b/>
          <w:bCs/>
        </w:rPr>
      </w:pPr>
      <w:r w:rsidRPr="00B25177">
        <w:rPr>
          <w:rFonts w:ascii="Times New Roman" w:hAnsi="Times New Roman"/>
          <w:b/>
          <w:bCs/>
          <w:sz w:val="24"/>
        </w:rPr>
        <w:t>Title:</w:t>
      </w:r>
      <w:r w:rsidRPr="00B25177">
        <w:rPr>
          <w:rFonts w:ascii="Times New Roman" w:hAnsi="Times New Roman"/>
          <w:b/>
          <w:bCs/>
          <w:sz w:val="24"/>
        </w:rPr>
        <w:tab/>
      </w:r>
      <w:r w:rsidR="00D642A4" w:rsidRPr="00B25177">
        <w:rPr>
          <w:rFonts w:ascii="Times New Roman" w:hAnsi="Times New Roman"/>
          <w:b/>
          <w:bCs/>
          <w:sz w:val="24"/>
        </w:rPr>
        <w:t xml:space="preserve">Configured Grant </w:t>
      </w:r>
      <w:r w:rsidR="00516651" w:rsidRPr="00B25177">
        <w:rPr>
          <w:rFonts w:ascii="Times New Roman" w:hAnsi="Times New Roman"/>
          <w:b/>
          <w:bCs/>
          <w:sz w:val="24"/>
        </w:rPr>
        <w:t>Enhancement</w:t>
      </w:r>
      <w:r w:rsidR="00664652">
        <w:rPr>
          <w:rFonts w:ascii="Times New Roman" w:hAnsi="Times New Roman"/>
          <w:b/>
          <w:bCs/>
          <w:sz w:val="24"/>
        </w:rPr>
        <w:t>s</w:t>
      </w:r>
      <w:r w:rsidR="00516651" w:rsidRPr="00B25177">
        <w:rPr>
          <w:rFonts w:ascii="Times New Roman" w:hAnsi="Times New Roman"/>
          <w:b/>
          <w:bCs/>
          <w:sz w:val="24"/>
        </w:rPr>
        <w:t xml:space="preserve"> </w:t>
      </w:r>
      <w:r w:rsidR="00D642A4" w:rsidRPr="00B25177">
        <w:rPr>
          <w:rFonts w:ascii="Times New Roman" w:hAnsi="Times New Roman"/>
          <w:b/>
          <w:bCs/>
          <w:sz w:val="24"/>
        </w:rPr>
        <w:t>in NR-U</w:t>
      </w:r>
    </w:p>
    <w:p w14:paraId="20F2A3ED" w14:textId="48C0346C" w:rsidR="00FA20F7" w:rsidRPr="00B25177" w:rsidRDefault="00A51E32" w:rsidP="007F1B66">
      <w:pPr>
        <w:spacing w:after="0"/>
        <w:ind w:left="1985" w:hanging="1985"/>
        <w:jc w:val="both"/>
        <w:rPr>
          <w:rFonts w:ascii="Times New Roman" w:hAnsi="Times New Roman"/>
          <w:b/>
          <w:bCs/>
          <w:sz w:val="24"/>
        </w:rPr>
      </w:pPr>
      <w:r w:rsidRPr="00B25177">
        <w:rPr>
          <w:rFonts w:ascii="Times New Roman" w:hAnsi="Times New Roman"/>
          <w:b/>
          <w:bCs/>
          <w:sz w:val="24"/>
        </w:rPr>
        <w:t>Document for:</w:t>
      </w:r>
      <w:r w:rsidRPr="00B25177">
        <w:rPr>
          <w:rFonts w:ascii="Times New Roman" w:hAnsi="Times New Roman"/>
          <w:b/>
          <w:bCs/>
          <w:sz w:val="24"/>
        </w:rPr>
        <w:tab/>
        <w:t>Discussion</w:t>
      </w:r>
      <w:r w:rsidR="00CD15BB" w:rsidRPr="00B25177">
        <w:rPr>
          <w:rFonts w:ascii="Times New Roman" w:hAnsi="Times New Roman"/>
          <w:b/>
          <w:bCs/>
          <w:sz w:val="24"/>
        </w:rPr>
        <w:t xml:space="preserve"> and Decision</w:t>
      </w:r>
    </w:p>
    <w:p w14:paraId="45A92109" w14:textId="77777777" w:rsidR="00261A3A" w:rsidRPr="00B25177" w:rsidRDefault="00A35469" w:rsidP="007D20A2">
      <w:pPr>
        <w:pStyle w:val="Heading1"/>
        <w:jc w:val="both"/>
        <w:rPr>
          <w:rFonts w:ascii="Times New Roman" w:hAnsi="Times New Roman"/>
          <w:b/>
          <w:sz w:val="32"/>
          <w:szCs w:val="32"/>
        </w:rPr>
      </w:pPr>
      <w:r w:rsidRPr="00B25177">
        <w:rPr>
          <w:rFonts w:ascii="Times New Roman" w:hAnsi="Times New Roman"/>
          <w:b/>
          <w:sz w:val="32"/>
          <w:szCs w:val="32"/>
        </w:rPr>
        <w:t>Introduction</w:t>
      </w:r>
    </w:p>
    <w:p w14:paraId="738F8301" w14:textId="483FA3AB" w:rsidR="00FF6CB6" w:rsidRDefault="00FF6CB6" w:rsidP="00FF6CB6">
      <w:pPr>
        <w:jc w:val="both"/>
        <w:rPr>
          <w:rFonts w:ascii="Times New Roman" w:hAnsi="Times New Roman"/>
        </w:rPr>
      </w:pPr>
      <w:r w:rsidRPr="00B25177">
        <w:rPr>
          <w:rFonts w:ascii="Times New Roman" w:hAnsi="Times New Roman"/>
        </w:rPr>
        <w:t>In RAN1#9</w:t>
      </w:r>
      <w:r w:rsidR="00CE2ED1">
        <w:rPr>
          <w:rFonts w:ascii="Times New Roman" w:hAnsi="Times New Roman"/>
        </w:rPr>
        <w:t>4</w:t>
      </w:r>
      <w:r w:rsidRPr="00B25177">
        <w:rPr>
          <w:rFonts w:ascii="Times New Roman" w:hAnsi="Times New Roman"/>
        </w:rPr>
        <w:t xml:space="preserve"> meeting [1], the following agreements were reached:</w:t>
      </w:r>
    </w:p>
    <w:p w14:paraId="0CBAC527" w14:textId="77777777" w:rsidR="00CE2ED1" w:rsidRPr="00CE2ED1" w:rsidRDefault="00CE2ED1" w:rsidP="0077735C">
      <w:pPr>
        <w:spacing w:after="0"/>
        <w:rPr>
          <w:rFonts w:ascii="Times New Roman" w:hAnsi="Times New Roman"/>
          <w:lang w:eastAsia="x-none"/>
        </w:rPr>
      </w:pPr>
      <w:r w:rsidRPr="00CE2ED1">
        <w:rPr>
          <w:rFonts w:ascii="Times New Roman" w:hAnsi="Times New Roman"/>
          <w:highlight w:val="green"/>
          <w:lang w:eastAsia="x-none"/>
        </w:rPr>
        <w:t>Agreement:</w:t>
      </w:r>
    </w:p>
    <w:p w14:paraId="742A1E70"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t>UE selects the HARQ process ID from an RRC configured set of HARQ IDs for NR-unlicensed configured grant transmission.</w:t>
      </w:r>
    </w:p>
    <w:p w14:paraId="10BFC8F4" w14:textId="5D600F7A" w:rsidR="00CE2ED1" w:rsidRPr="00CE2ED1" w:rsidRDefault="00CE2ED1" w:rsidP="0077735C">
      <w:pPr>
        <w:spacing w:after="0"/>
        <w:rPr>
          <w:rFonts w:ascii="Times New Roman" w:hAnsi="Times New Roman"/>
          <w:lang w:eastAsia="x-none"/>
        </w:rPr>
      </w:pPr>
      <w:r w:rsidRPr="00CE2ED1">
        <w:rPr>
          <w:rFonts w:ascii="Times New Roman" w:hAnsi="Times New Roman"/>
          <w:highlight w:val="green"/>
          <w:lang w:eastAsia="x-none"/>
        </w:rPr>
        <w:t>Agreement:</w:t>
      </w:r>
    </w:p>
    <w:p w14:paraId="288CF76F" w14:textId="77777777" w:rsidR="00CE2ED1" w:rsidRPr="00CE2ED1" w:rsidRDefault="00CE2ED1" w:rsidP="0077735C">
      <w:pPr>
        <w:spacing w:after="0"/>
        <w:rPr>
          <w:rFonts w:ascii="Times New Roman" w:hAnsi="Times New Roman"/>
          <w:lang w:eastAsia="x-none"/>
        </w:rPr>
      </w:pPr>
      <w:r w:rsidRPr="00CE2ED1">
        <w:rPr>
          <w:rFonts w:ascii="Times New Roman" w:hAnsi="Times New Roman"/>
          <w:lang w:eastAsia="x-none"/>
        </w:rPr>
        <w:t xml:space="preserve">It is identified to be beneficial to support DFI to include pending HARQ ACK feedback for prior configured grant transmissions from the same UE. </w:t>
      </w:r>
    </w:p>
    <w:p w14:paraId="42FD190B" w14:textId="77777777" w:rsidR="00CE2ED1" w:rsidRPr="00CE2ED1" w:rsidRDefault="00CE2ED1" w:rsidP="00CE2ED1">
      <w:pPr>
        <w:numPr>
          <w:ilvl w:val="0"/>
          <w:numId w:val="28"/>
        </w:numPr>
        <w:spacing w:line="240" w:lineRule="auto"/>
        <w:rPr>
          <w:rFonts w:ascii="Times New Roman" w:hAnsi="Times New Roman"/>
          <w:lang w:eastAsia="x-none"/>
        </w:rPr>
      </w:pPr>
      <w:r w:rsidRPr="00CE2ED1">
        <w:rPr>
          <w:rFonts w:ascii="Times New Roman" w:hAnsi="Times New Roman"/>
          <w:lang w:eastAsia="x-none"/>
        </w:rPr>
        <w:t>FFS: DFI to include HARQ ACK feedback for scheduled UL transmissions using HARQ IDs configured for NR-unlicensed configured grant transmission.</w:t>
      </w:r>
    </w:p>
    <w:p w14:paraId="302296CE" w14:textId="5F7A1564" w:rsidR="00CE2ED1" w:rsidRPr="00CE2ED1" w:rsidRDefault="00CE2ED1" w:rsidP="0077735C">
      <w:pPr>
        <w:spacing w:before="240" w:after="0"/>
        <w:rPr>
          <w:rFonts w:ascii="Times New Roman" w:hAnsi="Times New Roman"/>
          <w:lang w:eastAsia="x-none"/>
        </w:rPr>
      </w:pPr>
      <w:r w:rsidRPr="00CE2ED1">
        <w:rPr>
          <w:rFonts w:ascii="Times New Roman" w:hAnsi="Times New Roman"/>
          <w:highlight w:val="green"/>
          <w:lang w:eastAsia="x-none"/>
        </w:rPr>
        <w:t>Agreement:</w:t>
      </w:r>
    </w:p>
    <w:p w14:paraId="3A002DE9" w14:textId="77777777" w:rsidR="00CE2ED1" w:rsidRPr="00CE2ED1" w:rsidRDefault="00CE2ED1" w:rsidP="0077735C">
      <w:pPr>
        <w:numPr>
          <w:ilvl w:val="0"/>
          <w:numId w:val="28"/>
        </w:numPr>
        <w:spacing w:after="0" w:line="240" w:lineRule="auto"/>
        <w:rPr>
          <w:rFonts w:ascii="Times New Roman" w:hAnsi="Times New Roman"/>
          <w:lang w:eastAsia="x-none"/>
        </w:rPr>
      </w:pPr>
      <w:r w:rsidRPr="00CE2ED1">
        <w:rPr>
          <w:rFonts w:ascii="Times New Roman" w:hAnsi="Times New Roman"/>
          <w:lang w:eastAsia="x-none"/>
        </w:rPr>
        <w:t xml:space="preserve">Retransmission via same configured grant resource is supported for a HARQ process that was initially transmitted via configured grant resource. </w:t>
      </w:r>
    </w:p>
    <w:p w14:paraId="33EE22A8" w14:textId="77777777" w:rsidR="00CE2ED1" w:rsidRPr="00CE2ED1" w:rsidRDefault="00CE2ED1" w:rsidP="00CE2ED1">
      <w:pPr>
        <w:numPr>
          <w:ilvl w:val="0"/>
          <w:numId w:val="28"/>
        </w:numPr>
        <w:spacing w:line="240" w:lineRule="auto"/>
        <w:rPr>
          <w:rFonts w:ascii="Times New Roman" w:hAnsi="Times New Roman"/>
          <w:lang w:eastAsia="x-none"/>
        </w:rPr>
      </w:pPr>
      <w:r w:rsidRPr="00CE2ED1">
        <w:rPr>
          <w:rFonts w:ascii="Times New Roman" w:hAnsi="Times New Roman"/>
          <w:lang w:eastAsia="x-none"/>
        </w:rPr>
        <w:t>Retransmission via resource scheduled by UL grant is supported for a HARQ process that was initially transmitted via configured grant resource.</w:t>
      </w:r>
    </w:p>
    <w:p w14:paraId="0C0CC9B1" w14:textId="77777777" w:rsidR="00CE2ED1" w:rsidRPr="00CE2ED1" w:rsidRDefault="00CE2ED1" w:rsidP="0077735C">
      <w:pPr>
        <w:spacing w:before="240" w:after="0"/>
        <w:rPr>
          <w:rFonts w:ascii="Times New Roman" w:hAnsi="Times New Roman"/>
          <w:lang w:eastAsia="x-none"/>
        </w:rPr>
      </w:pPr>
      <w:r w:rsidRPr="00CE2ED1">
        <w:rPr>
          <w:rFonts w:ascii="Times New Roman" w:hAnsi="Times New Roman"/>
          <w:highlight w:val="green"/>
          <w:lang w:eastAsia="x-none"/>
        </w:rPr>
        <w:t>Agreement</w:t>
      </w:r>
      <w:r w:rsidRPr="00CE2ED1">
        <w:rPr>
          <w:rFonts w:ascii="Times New Roman" w:hAnsi="Times New Roman"/>
          <w:lang w:eastAsia="x-none"/>
        </w:rPr>
        <w:t>:</w:t>
      </w:r>
    </w:p>
    <w:p w14:paraId="61A24D03"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t>UE may autonomously initiate retransmission for a HARQ process that was initially transmitted via configured grant mechanism for NR-unlicensed when one of the following conditions is met:</w:t>
      </w:r>
    </w:p>
    <w:p w14:paraId="2A715165" w14:textId="77777777" w:rsidR="00CE2ED1" w:rsidRPr="00CE2ED1" w:rsidRDefault="00CE2ED1" w:rsidP="0077735C">
      <w:pPr>
        <w:numPr>
          <w:ilvl w:val="0"/>
          <w:numId w:val="29"/>
        </w:numPr>
        <w:spacing w:after="0" w:line="240" w:lineRule="auto"/>
        <w:rPr>
          <w:rFonts w:ascii="Times New Roman" w:hAnsi="Times New Roman"/>
          <w:lang w:eastAsia="x-none"/>
        </w:rPr>
      </w:pPr>
      <w:r w:rsidRPr="00CE2ED1">
        <w:rPr>
          <w:rFonts w:ascii="Times New Roman" w:hAnsi="Times New Roman"/>
          <w:lang w:eastAsia="x-none"/>
        </w:rPr>
        <w:t>Reception of NACK feedback via DFI for the corresponding HARQ process</w:t>
      </w:r>
    </w:p>
    <w:p w14:paraId="584C5958" w14:textId="77777777" w:rsidR="00CE2ED1" w:rsidRPr="00CE2ED1" w:rsidRDefault="00CE2ED1" w:rsidP="0077735C">
      <w:pPr>
        <w:numPr>
          <w:ilvl w:val="0"/>
          <w:numId w:val="29"/>
        </w:numPr>
        <w:spacing w:after="0" w:line="240" w:lineRule="auto"/>
        <w:rPr>
          <w:rFonts w:ascii="Times New Roman" w:hAnsi="Times New Roman"/>
          <w:lang w:eastAsia="x-none"/>
        </w:rPr>
      </w:pPr>
      <w:r w:rsidRPr="00CE2ED1">
        <w:rPr>
          <w:rFonts w:ascii="Times New Roman" w:hAnsi="Times New Roman"/>
          <w:lang w:eastAsia="x-none"/>
        </w:rPr>
        <w:t>FFS: No reception of feedback from gNB upon the timer expiration.</w:t>
      </w:r>
    </w:p>
    <w:p w14:paraId="040C7404" w14:textId="42E9ADE3" w:rsidR="00CE2ED1" w:rsidRPr="00CE2ED1" w:rsidRDefault="00CE2ED1" w:rsidP="0077735C">
      <w:pPr>
        <w:numPr>
          <w:ilvl w:val="1"/>
          <w:numId w:val="29"/>
        </w:numPr>
        <w:spacing w:after="0" w:line="240" w:lineRule="auto"/>
        <w:rPr>
          <w:rFonts w:ascii="Times New Roman" w:hAnsi="Times New Roman"/>
          <w:lang w:eastAsia="x-none"/>
        </w:rPr>
      </w:pPr>
      <w:r w:rsidRPr="00CE2ED1">
        <w:rPr>
          <w:rFonts w:ascii="Times New Roman" w:hAnsi="Times New Roman"/>
          <w:lang w:eastAsia="x-none"/>
        </w:rPr>
        <w:t xml:space="preserve">To introduce a new timer </w:t>
      </w:r>
      <w:r w:rsidR="0077735C" w:rsidRPr="00CE2ED1">
        <w:rPr>
          <w:rFonts w:ascii="Times New Roman" w:hAnsi="Times New Roman"/>
          <w:lang w:eastAsia="x-none"/>
        </w:rPr>
        <w:t>o</w:t>
      </w:r>
      <w:r w:rsidR="0077735C">
        <w:rPr>
          <w:rFonts w:ascii="Times New Roman" w:hAnsi="Times New Roman"/>
          <w:lang w:eastAsia="x-none"/>
        </w:rPr>
        <w:t>r</w:t>
      </w:r>
      <w:r w:rsidRPr="00CE2ED1">
        <w:rPr>
          <w:rFonts w:ascii="Times New Roman" w:hAnsi="Times New Roman"/>
          <w:lang w:eastAsia="x-none"/>
        </w:rPr>
        <w:t xml:space="preserve"> reuse </w:t>
      </w:r>
      <w:r w:rsidRPr="00CE2ED1">
        <w:rPr>
          <w:rFonts w:ascii="Times New Roman" w:hAnsi="Times New Roman"/>
          <w:i/>
          <w:lang w:eastAsia="x-none"/>
        </w:rPr>
        <w:t>configuredGrantTimer.</w:t>
      </w:r>
    </w:p>
    <w:p w14:paraId="54D1DF75" w14:textId="77777777" w:rsidR="00CE2ED1" w:rsidRPr="00CE2ED1" w:rsidRDefault="00CE2ED1" w:rsidP="0077735C">
      <w:pPr>
        <w:spacing w:before="240" w:after="0"/>
        <w:rPr>
          <w:rFonts w:ascii="Times New Roman" w:hAnsi="Times New Roman"/>
          <w:lang w:eastAsia="x-none"/>
        </w:rPr>
      </w:pPr>
      <w:r w:rsidRPr="00CE2ED1">
        <w:rPr>
          <w:rFonts w:ascii="Times New Roman" w:hAnsi="Times New Roman"/>
          <w:highlight w:val="green"/>
          <w:lang w:eastAsia="x-none"/>
        </w:rPr>
        <w:t>Agreement:</w:t>
      </w:r>
    </w:p>
    <w:p w14:paraId="12767707" w14:textId="77777777" w:rsidR="00CE2ED1" w:rsidRPr="00CE2ED1" w:rsidRDefault="00CE2ED1" w:rsidP="0077735C">
      <w:pPr>
        <w:spacing w:after="0"/>
        <w:rPr>
          <w:rFonts w:ascii="Times New Roman" w:hAnsi="Times New Roman"/>
          <w:lang w:eastAsia="x-none"/>
        </w:rPr>
      </w:pPr>
      <w:r w:rsidRPr="00CE2ED1">
        <w:rPr>
          <w:rFonts w:ascii="Times New Roman" w:hAnsi="Times New Roman"/>
          <w:lang w:eastAsia="x-none"/>
        </w:rPr>
        <w:t xml:space="preserve">It is identified to be beneficial to consider UE multiplexing and collision avoidance mechanisms between configured grant transmissions and between configured grant and scheduled grant transmissions. </w:t>
      </w:r>
    </w:p>
    <w:p w14:paraId="65C1141E" w14:textId="77777777" w:rsidR="00CE2ED1" w:rsidRPr="00CE2ED1" w:rsidRDefault="00CE2ED1" w:rsidP="00CE2ED1">
      <w:pPr>
        <w:numPr>
          <w:ilvl w:val="0"/>
          <w:numId w:val="30"/>
        </w:numPr>
        <w:spacing w:line="240" w:lineRule="auto"/>
        <w:rPr>
          <w:rFonts w:ascii="Times New Roman" w:hAnsi="Times New Roman"/>
          <w:lang w:eastAsia="x-none"/>
        </w:rPr>
      </w:pPr>
      <w:r w:rsidRPr="00CE2ED1">
        <w:rPr>
          <w:rFonts w:ascii="Times New Roman" w:hAnsi="Times New Roman"/>
          <w:lang w:eastAsia="x-none"/>
        </w:rPr>
        <w:t>FFS: detailed mechanism.</w:t>
      </w:r>
    </w:p>
    <w:p w14:paraId="638BE62B" w14:textId="77777777" w:rsidR="00CE2ED1" w:rsidRPr="00CE2ED1" w:rsidRDefault="00CE2ED1" w:rsidP="0077735C">
      <w:pPr>
        <w:spacing w:before="240" w:after="0"/>
        <w:rPr>
          <w:rFonts w:ascii="Times New Roman" w:hAnsi="Times New Roman"/>
          <w:lang w:eastAsia="x-none"/>
        </w:rPr>
      </w:pPr>
      <w:r w:rsidRPr="00CE2ED1">
        <w:rPr>
          <w:rFonts w:ascii="Times New Roman" w:hAnsi="Times New Roman"/>
          <w:highlight w:val="green"/>
          <w:lang w:eastAsia="x-none"/>
        </w:rPr>
        <w:t>Agreement:</w:t>
      </w:r>
    </w:p>
    <w:p w14:paraId="0909FEA1"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07C033CA" w14:textId="3E082AFD" w:rsidR="00FF6CB6" w:rsidRPr="00B25177" w:rsidRDefault="00FF6CB6" w:rsidP="00FF6CB6">
      <w:pPr>
        <w:jc w:val="both"/>
        <w:rPr>
          <w:rFonts w:ascii="Times New Roman" w:hAnsi="Times New Roman"/>
        </w:rPr>
      </w:pPr>
      <w:r w:rsidRPr="00B25177">
        <w:rPr>
          <w:rFonts w:ascii="Times New Roman" w:hAnsi="Times New Roman"/>
        </w:rPr>
        <w:t xml:space="preserve">Considering </w:t>
      </w:r>
      <w:r w:rsidR="002270E2" w:rsidRPr="00B25177">
        <w:rPr>
          <w:rFonts w:ascii="Times New Roman" w:hAnsi="Times New Roman"/>
        </w:rPr>
        <w:t xml:space="preserve">above </w:t>
      </w:r>
      <w:r w:rsidRPr="00B25177">
        <w:rPr>
          <w:rFonts w:ascii="Times New Roman" w:hAnsi="Times New Roman"/>
        </w:rPr>
        <w:t>agreement</w:t>
      </w:r>
      <w:r w:rsidR="00FB223E">
        <w:rPr>
          <w:rFonts w:ascii="Times New Roman" w:hAnsi="Times New Roman"/>
        </w:rPr>
        <w:t>s</w:t>
      </w:r>
      <w:r w:rsidRPr="00B25177">
        <w:rPr>
          <w:rFonts w:ascii="Times New Roman" w:hAnsi="Times New Roman"/>
        </w:rPr>
        <w:t xml:space="preserve">, this contribution addresses some potential enhancements related to </w:t>
      </w:r>
      <w:r w:rsidR="00464CFA" w:rsidRPr="00B25177">
        <w:rPr>
          <w:rFonts w:ascii="Times New Roman" w:hAnsi="Times New Roman"/>
        </w:rPr>
        <w:t xml:space="preserve">configured grants (CG) operation in </w:t>
      </w:r>
      <w:r w:rsidRPr="00B25177">
        <w:rPr>
          <w:rFonts w:ascii="Times New Roman" w:hAnsi="Times New Roman"/>
        </w:rPr>
        <w:t>NR</w:t>
      </w:r>
      <w:r w:rsidR="00464CFA" w:rsidRPr="00B25177">
        <w:rPr>
          <w:rFonts w:ascii="Times New Roman" w:hAnsi="Times New Roman"/>
        </w:rPr>
        <w:t>-U</w:t>
      </w:r>
      <w:r w:rsidRPr="00B25177">
        <w:rPr>
          <w:rFonts w:ascii="Times New Roman" w:hAnsi="Times New Roman"/>
        </w:rPr>
        <w:t>.</w:t>
      </w:r>
    </w:p>
    <w:p w14:paraId="000E184F" w14:textId="18519318" w:rsidR="00ED6876" w:rsidRPr="00B25177" w:rsidRDefault="00537758" w:rsidP="007D20A2">
      <w:pPr>
        <w:pStyle w:val="Heading1"/>
        <w:jc w:val="both"/>
        <w:rPr>
          <w:rFonts w:ascii="Times New Roman" w:hAnsi="Times New Roman"/>
          <w:b/>
          <w:sz w:val="32"/>
          <w:szCs w:val="32"/>
          <w:lang w:val="en-US"/>
        </w:rPr>
      </w:pPr>
      <w:r w:rsidRPr="00B25177">
        <w:rPr>
          <w:rFonts w:ascii="Times New Roman" w:hAnsi="Times New Roman"/>
          <w:b/>
          <w:sz w:val="32"/>
          <w:szCs w:val="32"/>
        </w:rPr>
        <w:lastRenderedPageBreak/>
        <w:t>UCI for Configured Grant</w:t>
      </w:r>
    </w:p>
    <w:p w14:paraId="7BE9A03C" w14:textId="7957E898" w:rsidR="002270E2" w:rsidRPr="00B25177" w:rsidRDefault="002270E2" w:rsidP="00CB3128">
      <w:pPr>
        <w:jc w:val="both"/>
        <w:rPr>
          <w:rFonts w:ascii="Times New Roman" w:hAnsi="Times New Roman"/>
        </w:rPr>
      </w:pPr>
      <w:r w:rsidRPr="00B25177">
        <w:rPr>
          <w:rFonts w:ascii="Times New Roman" w:hAnsi="Times New Roman"/>
        </w:rPr>
        <w:t>Configured grant for UL transmission has been discussed in NR. With type</w:t>
      </w:r>
      <w:r w:rsidR="00DD3D56" w:rsidRPr="00B25177">
        <w:rPr>
          <w:rFonts w:ascii="Times New Roman" w:hAnsi="Times New Roman"/>
        </w:rPr>
        <w:t>-</w:t>
      </w:r>
      <w:r w:rsidRPr="00B25177">
        <w:rPr>
          <w:rFonts w:ascii="Times New Roman" w:hAnsi="Times New Roman"/>
        </w:rPr>
        <w:t xml:space="preserve">1 configured grant, UL transmission is only based on RRC configuration without L1 </w:t>
      </w:r>
      <w:r w:rsidR="00921EBB" w:rsidRPr="00B25177">
        <w:rPr>
          <w:rFonts w:ascii="Times New Roman" w:hAnsi="Times New Roman"/>
        </w:rPr>
        <w:t>signaling</w:t>
      </w:r>
      <w:r w:rsidRPr="00B25177">
        <w:rPr>
          <w:rFonts w:ascii="Times New Roman" w:hAnsi="Times New Roman"/>
        </w:rPr>
        <w:t>. With type</w:t>
      </w:r>
      <w:r w:rsidR="00DD3D56" w:rsidRPr="00B25177">
        <w:rPr>
          <w:rFonts w:ascii="Times New Roman" w:hAnsi="Times New Roman"/>
        </w:rPr>
        <w:t>-</w:t>
      </w:r>
      <w:r w:rsidRPr="00B25177">
        <w:rPr>
          <w:rFonts w:ascii="Times New Roman" w:hAnsi="Times New Roman"/>
        </w:rPr>
        <w:t xml:space="preserve">2 configured grant, UL transmission is based on RRC configuration and L1 </w:t>
      </w:r>
      <w:r w:rsidR="00921EBB" w:rsidRPr="00B25177">
        <w:rPr>
          <w:rFonts w:ascii="Times New Roman" w:hAnsi="Times New Roman"/>
        </w:rPr>
        <w:t>signaling</w:t>
      </w:r>
      <w:r w:rsidRPr="00B25177">
        <w:rPr>
          <w:rFonts w:ascii="Times New Roman" w:hAnsi="Times New Roman"/>
        </w:rPr>
        <w:t xml:space="preserve">. With both types, a UE can be configured by UE-specific RRC </w:t>
      </w:r>
      <w:r w:rsidR="00921EBB" w:rsidRPr="00B25177">
        <w:rPr>
          <w:rFonts w:ascii="Times New Roman" w:hAnsi="Times New Roman"/>
        </w:rPr>
        <w:t>signaling</w:t>
      </w:r>
      <w:r w:rsidRPr="00B25177">
        <w:rPr>
          <w:rFonts w:ascii="Times New Roman" w:hAnsi="Times New Roman"/>
        </w:rPr>
        <w:t xml:space="preserve">. Moreover, </w:t>
      </w:r>
      <w:r w:rsidR="002A3D14" w:rsidRPr="00B25177">
        <w:rPr>
          <w:rFonts w:ascii="Times New Roman" w:hAnsi="Times New Roman"/>
        </w:rPr>
        <w:t xml:space="preserve">NR configured grant has a </w:t>
      </w:r>
      <w:r w:rsidR="002A3D14" w:rsidRPr="00B25177">
        <w:rPr>
          <w:rFonts w:ascii="Times New Roman" w:hAnsi="Times New Roman"/>
          <w:i/>
        </w:rPr>
        <w:t>K</w:t>
      </w:r>
      <w:r w:rsidR="002A3D14" w:rsidRPr="00B25177">
        <w:rPr>
          <w:rFonts w:ascii="Times New Roman" w:hAnsi="Times New Roman"/>
        </w:rPr>
        <w:t xml:space="preserve">-repetition feature where a </w:t>
      </w:r>
      <w:r w:rsidRPr="00B25177">
        <w:rPr>
          <w:rFonts w:ascii="Times New Roman" w:hAnsi="Times New Roman"/>
        </w:rPr>
        <w:t xml:space="preserve">TB </w:t>
      </w:r>
      <w:r w:rsidR="005939B5" w:rsidRPr="00B25177">
        <w:rPr>
          <w:rFonts w:ascii="Times New Roman" w:hAnsi="Times New Roman"/>
        </w:rPr>
        <w:t>may be repea</w:t>
      </w:r>
      <w:r w:rsidR="002A3D14" w:rsidRPr="00B25177">
        <w:rPr>
          <w:rFonts w:ascii="Times New Roman" w:hAnsi="Times New Roman"/>
        </w:rPr>
        <w:t xml:space="preserve">ted up to </w:t>
      </w:r>
      <w:r w:rsidR="002A3D14" w:rsidRPr="00B25177">
        <w:rPr>
          <w:rFonts w:ascii="Times New Roman" w:hAnsi="Times New Roman"/>
          <w:i/>
        </w:rPr>
        <w:t>K</w:t>
      </w:r>
      <w:r w:rsidR="002A3D14" w:rsidRPr="00B25177">
        <w:rPr>
          <w:rFonts w:ascii="Times New Roman" w:hAnsi="Times New Roman"/>
        </w:rPr>
        <w:t xml:space="preserve"> times on consecutive </w:t>
      </w:r>
      <w:r w:rsidRPr="00B25177">
        <w:rPr>
          <w:rFonts w:ascii="Times New Roman" w:hAnsi="Times New Roman"/>
        </w:rPr>
        <w:t xml:space="preserve">configured </w:t>
      </w:r>
      <w:r w:rsidR="002A3D14" w:rsidRPr="00B25177">
        <w:rPr>
          <w:rFonts w:ascii="Times New Roman" w:hAnsi="Times New Roman"/>
        </w:rPr>
        <w:t>resources</w:t>
      </w:r>
      <w:r w:rsidRPr="00B25177">
        <w:rPr>
          <w:rFonts w:ascii="Times New Roman" w:hAnsi="Times New Roman"/>
        </w:rPr>
        <w:t xml:space="preserve">. </w:t>
      </w:r>
      <w:r w:rsidR="002A3D14" w:rsidRPr="00B25177">
        <w:rPr>
          <w:rFonts w:ascii="Times New Roman" w:hAnsi="Times New Roman"/>
        </w:rPr>
        <w:t>P</w:t>
      </w:r>
      <w:r w:rsidRPr="00B25177">
        <w:rPr>
          <w:rFonts w:ascii="Times New Roman" w:hAnsi="Times New Roman"/>
        </w:rPr>
        <w:t xml:space="preserve">arameters </w:t>
      </w:r>
      <w:r w:rsidRPr="00B25177">
        <w:rPr>
          <w:rFonts w:ascii="Times New Roman" w:hAnsi="Times New Roman"/>
          <w:i/>
        </w:rPr>
        <w:t>repK</w:t>
      </w:r>
      <w:r w:rsidRPr="00B25177">
        <w:rPr>
          <w:rFonts w:ascii="Times New Roman" w:hAnsi="Times New Roman"/>
        </w:rPr>
        <w:t xml:space="preserve"> and </w:t>
      </w:r>
      <w:r w:rsidRPr="00B25177">
        <w:rPr>
          <w:rFonts w:ascii="Times New Roman" w:hAnsi="Times New Roman"/>
          <w:i/>
        </w:rPr>
        <w:t>repK-RV</w:t>
      </w:r>
      <w:r w:rsidR="002A3D14" w:rsidRPr="00B25177">
        <w:rPr>
          <w:rFonts w:ascii="Times New Roman" w:hAnsi="Times New Roman"/>
        </w:rPr>
        <w:t>, configured by the higher layer,</w:t>
      </w:r>
      <w:r w:rsidRPr="00B25177">
        <w:rPr>
          <w:rFonts w:ascii="Times New Roman" w:hAnsi="Times New Roman"/>
        </w:rPr>
        <w:t xml:space="preserve"> are used to define the </w:t>
      </w:r>
      <w:r w:rsidRPr="00B25177">
        <w:rPr>
          <w:rFonts w:ascii="Times New Roman" w:hAnsi="Times New Roman"/>
          <w:i/>
        </w:rPr>
        <w:t>K</w:t>
      </w:r>
      <w:r w:rsidRPr="00B25177">
        <w:rPr>
          <w:rFonts w:ascii="Times New Roman" w:hAnsi="Times New Roman"/>
        </w:rPr>
        <w:t xml:space="preserve"> repetition transmissions and corresponding RV values.</w:t>
      </w:r>
    </w:p>
    <w:p w14:paraId="62FA711F" w14:textId="119F4515" w:rsidR="003B4F2F" w:rsidRPr="00B25177" w:rsidRDefault="00CB3128" w:rsidP="00B25177">
      <w:pPr>
        <w:spacing w:before="240"/>
        <w:jc w:val="both"/>
        <w:rPr>
          <w:rFonts w:ascii="Times New Roman" w:hAnsi="Times New Roman"/>
        </w:rPr>
      </w:pPr>
      <w:r w:rsidRPr="00B25177">
        <w:rPr>
          <w:rFonts w:ascii="Times New Roman" w:hAnsi="Times New Roman"/>
        </w:rPr>
        <w:t xml:space="preserve">For NR unlicensed </w:t>
      </w:r>
      <w:r w:rsidR="009019CE" w:rsidRPr="00B25177">
        <w:rPr>
          <w:rFonts w:ascii="Times New Roman" w:hAnsi="Times New Roman"/>
        </w:rPr>
        <w:t>operation</w:t>
      </w:r>
      <w:r w:rsidRPr="00B25177">
        <w:rPr>
          <w:rFonts w:ascii="Times New Roman" w:hAnsi="Times New Roman"/>
        </w:rPr>
        <w:t xml:space="preserve">, </w:t>
      </w:r>
      <w:r w:rsidR="003B4F2F" w:rsidRPr="00B25177">
        <w:rPr>
          <w:rFonts w:ascii="Times New Roman" w:hAnsi="Times New Roman"/>
        </w:rPr>
        <w:t xml:space="preserve">when </w:t>
      </w:r>
      <w:r w:rsidRPr="00B25177">
        <w:rPr>
          <w:rFonts w:ascii="Times New Roman" w:hAnsi="Times New Roman"/>
        </w:rPr>
        <w:t>UE transmit</w:t>
      </w:r>
      <w:r w:rsidR="003B4F2F" w:rsidRPr="00B25177">
        <w:rPr>
          <w:rFonts w:ascii="Times New Roman" w:hAnsi="Times New Roman"/>
        </w:rPr>
        <w:t>s</w:t>
      </w:r>
      <w:r w:rsidRPr="00B25177">
        <w:rPr>
          <w:rFonts w:ascii="Times New Roman" w:hAnsi="Times New Roman"/>
        </w:rPr>
        <w:t xml:space="preserve"> </w:t>
      </w:r>
      <w:r w:rsidR="003B4F2F" w:rsidRPr="00B25177">
        <w:rPr>
          <w:rFonts w:ascii="Times New Roman" w:hAnsi="Times New Roman"/>
        </w:rPr>
        <w:t xml:space="preserve">a TB </w:t>
      </w:r>
      <w:r w:rsidRPr="00B25177">
        <w:rPr>
          <w:rFonts w:ascii="Times New Roman" w:hAnsi="Times New Roman"/>
        </w:rPr>
        <w:t>without grant</w:t>
      </w:r>
      <w:r w:rsidR="00C91EB5" w:rsidRPr="00B25177">
        <w:rPr>
          <w:rFonts w:ascii="Times New Roman" w:hAnsi="Times New Roman"/>
        </w:rPr>
        <w:t>,</w:t>
      </w:r>
      <w:r w:rsidRPr="00B25177">
        <w:rPr>
          <w:rFonts w:ascii="Times New Roman" w:hAnsi="Times New Roman"/>
        </w:rPr>
        <w:t xml:space="preserve"> </w:t>
      </w:r>
      <w:r w:rsidR="003B4F2F" w:rsidRPr="00B25177">
        <w:rPr>
          <w:rFonts w:ascii="Times New Roman" w:hAnsi="Times New Roman"/>
        </w:rPr>
        <w:t xml:space="preserve">it is most efficient if some of the transmission attributes are carried in a UCI along the TB. Such attributes include </w:t>
      </w:r>
      <w:r w:rsidRPr="00B25177">
        <w:rPr>
          <w:rFonts w:ascii="Times New Roman" w:hAnsi="Times New Roman"/>
        </w:rPr>
        <w:t xml:space="preserve">HARQ </w:t>
      </w:r>
      <w:r w:rsidR="003B4F2F" w:rsidRPr="00B25177">
        <w:rPr>
          <w:rFonts w:ascii="Times New Roman" w:hAnsi="Times New Roman"/>
        </w:rPr>
        <w:t xml:space="preserve">process </w:t>
      </w:r>
      <w:r w:rsidRPr="00B25177">
        <w:rPr>
          <w:rFonts w:ascii="Times New Roman" w:hAnsi="Times New Roman"/>
        </w:rPr>
        <w:t xml:space="preserve">ID, RV and NDI. </w:t>
      </w:r>
      <w:r w:rsidR="003B4F2F" w:rsidRPr="00B25177">
        <w:rPr>
          <w:rFonts w:ascii="Times New Roman" w:hAnsi="Times New Roman"/>
        </w:rPr>
        <w:t xml:space="preserve">In FeLAA AUL, </w:t>
      </w:r>
      <w:r w:rsidR="00C91EB5" w:rsidRPr="00B25177">
        <w:rPr>
          <w:rFonts w:ascii="Times New Roman" w:hAnsi="Times New Roman"/>
        </w:rPr>
        <w:t xml:space="preserve">a </w:t>
      </w:r>
      <w:r w:rsidR="003B4F2F" w:rsidRPr="00B25177">
        <w:rPr>
          <w:rFonts w:ascii="Times New Roman" w:hAnsi="Times New Roman"/>
        </w:rPr>
        <w:t xml:space="preserve">similar approach has been taken to carry the transmission attributes in AUL-UCI. </w:t>
      </w:r>
    </w:p>
    <w:p w14:paraId="650F505A" w14:textId="5F6B24C7" w:rsidR="00181506" w:rsidRPr="00B25177" w:rsidRDefault="00181506" w:rsidP="00181506">
      <w:pPr>
        <w:jc w:val="both"/>
        <w:rPr>
          <w:rFonts w:ascii="Times New Roman" w:hAnsi="Times New Roman"/>
        </w:rPr>
      </w:pPr>
      <w:r w:rsidRPr="00B25177">
        <w:rPr>
          <w:rFonts w:ascii="Times New Roman" w:hAnsi="Times New Roman"/>
        </w:rPr>
        <w:t xml:space="preserve">AUL operation defined in </w:t>
      </w:r>
      <w:r w:rsidR="00897425" w:rsidRPr="00B25177">
        <w:rPr>
          <w:rFonts w:ascii="Times New Roman" w:hAnsi="Times New Roman"/>
        </w:rPr>
        <w:t xml:space="preserve">LTE </w:t>
      </w:r>
      <w:r w:rsidRPr="00B25177">
        <w:rPr>
          <w:rFonts w:ascii="Times New Roman" w:hAnsi="Times New Roman"/>
        </w:rPr>
        <w:t xml:space="preserve">LAA is UE specifically RRC configured. The time domain resources for AUL operation are RRC configured. Activation and deactivation of AUL operation is supported using a DCI with its CRC </w:t>
      </w:r>
      <w:r w:rsidR="005939B5" w:rsidRPr="00B25177">
        <w:rPr>
          <w:rFonts w:ascii="Times New Roman" w:hAnsi="Times New Roman"/>
        </w:rPr>
        <w:t>scrambled</w:t>
      </w:r>
      <w:r w:rsidRPr="00B25177">
        <w:rPr>
          <w:rFonts w:ascii="Times New Roman" w:hAnsi="Times New Roman"/>
        </w:rPr>
        <w:t xml:space="preserve"> with a specific RNTI. Frequency domain resources and MCS for AUL transmissions are indicated to the UE by the eNB via the Activation DCI. Asynchronous AUL HARQ feedback and retransmissions are supported for AUL transmissions in </w:t>
      </w:r>
      <w:r w:rsidR="00897425" w:rsidRPr="00B25177">
        <w:rPr>
          <w:rFonts w:ascii="Times New Roman" w:hAnsi="Times New Roman"/>
        </w:rPr>
        <w:t xml:space="preserve">LTE </w:t>
      </w:r>
      <w:r w:rsidRPr="00B25177">
        <w:rPr>
          <w:rFonts w:ascii="Times New Roman" w:hAnsi="Times New Roman"/>
        </w:rPr>
        <w:t xml:space="preserve">LAA. This means </w:t>
      </w:r>
      <w:r w:rsidR="00C91EB5" w:rsidRPr="00B25177">
        <w:rPr>
          <w:rFonts w:ascii="Times New Roman" w:hAnsi="Times New Roman"/>
        </w:rPr>
        <w:t xml:space="preserve">the </w:t>
      </w:r>
      <w:r w:rsidRPr="00B25177">
        <w:rPr>
          <w:rFonts w:ascii="Times New Roman" w:hAnsi="Times New Roman"/>
        </w:rPr>
        <w:t xml:space="preserve">timing relationship between AUL transmission and corresponding UL HARQ feedback is not fixed. Moreover, </w:t>
      </w:r>
      <w:r w:rsidR="00C91EB5" w:rsidRPr="00B25177">
        <w:rPr>
          <w:rFonts w:ascii="Times New Roman" w:hAnsi="Times New Roman"/>
        </w:rPr>
        <w:t xml:space="preserve">the </w:t>
      </w:r>
      <w:r w:rsidRPr="00B25177">
        <w:rPr>
          <w:rFonts w:ascii="Times New Roman" w:hAnsi="Times New Roman"/>
        </w:rPr>
        <w:t>timing relationship between UL HARQ feedback and corresponding retransmission is not fixed.</w:t>
      </w:r>
      <w:r w:rsidR="00897425" w:rsidRPr="00B25177">
        <w:rPr>
          <w:rFonts w:ascii="Times New Roman" w:hAnsi="Times New Roman"/>
        </w:rPr>
        <w:t xml:space="preserve"> </w:t>
      </w:r>
      <w:r w:rsidR="00C91EB5" w:rsidRPr="00B25177">
        <w:rPr>
          <w:rFonts w:ascii="Times New Roman" w:hAnsi="Times New Roman"/>
        </w:rPr>
        <w:t>A s</w:t>
      </w:r>
      <w:r w:rsidR="00897425" w:rsidRPr="00B25177">
        <w:rPr>
          <w:rFonts w:ascii="Times New Roman" w:hAnsi="Times New Roman"/>
        </w:rPr>
        <w:t>imilar scheme should be considered in NR</w:t>
      </w:r>
      <w:r w:rsidR="00C91EB5" w:rsidRPr="00B25177">
        <w:rPr>
          <w:rFonts w:ascii="Times New Roman" w:hAnsi="Times New Roman"/>
        </w:rPr>
        <w:t>-</w:t>
      </w:r>
      <w:r w:rsidR="00897425" w:rsidRPr="00B25177">
        <w:rPr>
          <w:rFonts w:ascii="Times New Roman" w:hAnsi="Times New Roman"/>
        </w:rPr>
        <w:t xml:space="preserve">U operation. </w:t>
      </w:r>
      <w:r w:rsidRPr="00B25177">
        <w:rPr>
          <w:rFonts w:ascii="Times New Roman" w:hAnsi="Times New Roman"/>
        </w:rPr>
        <w:t xml:space="preserve"> </w:t>
      </w:r>
    </w:p>
    <w:p w14:paraId="35D6CD0F" w14:textId="2F7C89F7" w:rsidR="00181506" w:rsidRPr="00B25177" w:rsidRDefault="00181506" w:rsidP="00181506">
      <w:pPr>
        <w:jc w:val="both"/>
        <w:rPr>
          <w:rFonts w:ascii="Times New Roman" w:hAnsi="Times New Roman"/>
        </w:rPr>
      </w:pPr>
      <w:r w:rsidRPr="00B25177">
        <w:rPr>
          <w:rFonts w:ascii="Times New Roman" w:hAnsi="Times New Roman"/>
        </w:rPr>
        <w:t xml:space="preserve">AUL-UCI transmission is supported in </w:t>
      </w:r>
      <w:r w:rsidR="00897425" w:rsidRPr="00B25177">
        <w:rPr>
          <w:rFonts w:ascii="Times New Roman" w:hAnsi="Times New Roman"/>
        </w:rPr>
        <w:t xml:space="preserve">LTE </w:t>
      </w:r>
      <w:r w:rsidR="003C53E1">
        <w:rPr>
          <w:rFonts w:ascii="Times New Roman" w:hAnsi="Times New Roman"/>
        </w:rPr>
        <w:t>LAA where</w:t>
      </w:r>
      <w:r w:rsidRPr="00B25177">
        <w:rPr>
          <w:rFonts w:ascii="Times New Roman" w:hAnsi="Times New Roman"/>
        </w:rPr>
        <w:t xml:space="preserve"> UCI </w:t>
      </w:r>
      <w:r w:rsidR="003C53E1">
        <w:rPr>
          <w:rFonts w:ascii="Times New Roman" w:hAnsi="Times New Roman"/>
        </w:rPr>
        <w:t>is</w:t>
      </w:r>
      <w:r w:rsidRPr="00B25177">
        <w:rPr>
          <w:rFonts w:ascii="Times New Roman" w:hAnsi="Times New Roman"/>
        </w:rPr>
        <w:t xml:space="preserve"> transmitted together </w:t>
      </w:r>
      <w:r w:rsidR="003C53E1">
        <w:rPr>
          <w:rFonts w:ascii="Times New Roman" w:hAnsi="Times New Roman"/>
        </w:rPr>
        <w:t xml:space="preserve">with data </w:t>
      </w:r>
      <w:r w:rsidRPr="00B25177">
        <w:rPr>
          <w:rFonts w:ascii="Times New Roman" w:hAnsi="Times New Roman"/>
        </w:rPr>
        <w:t xml:space="preserve">on the PUSCH. The amount of physical resources for UCI transmission in a subframe is calculated based </w:t>
      </w:r>
      <w:r w:rsidR="00897425" w:rsidRPr="00B25177">
        <w:rPr>
          <w:rFonts w:ascii="Times New Roman" w:hAnsi="Times New Roman"/>
        </w:rPr>
        <w:t>on the LTE</w:t>
      </w:r>
      <w:r w:rsidR="00CA3125" w:rsidRPr="00B25177">
        <w:rPr>
          <w:rFonts w:ascii="Times New Roman" w:hAnsi="Times New Roman"/>
        </w:rPr>
        <w:t xml:space="preserve"> subcarrier spacing</w:t>
      </w:r>
      <w:r w:rsidRPr="00B25177">
        <w:rPr>
          <w:rFonts w:ascii="Times New Roman" w:hAnsi="Times New Roman"/>
        </w:rPr>
        <w:t xml:space="preserve">, which </w:t>
      </w:r>
      <w:r w:rsidR="00897425" w:rsidRPr="00B25177">
        <w:rPr>
          <w:rFonts w:ascii="Times New Roman" w:hAnsi="Times New Roman"/>
        </w:rPr>
        <w:t>may not</w:t>
      </w:r>
      <w:r w:rsidRPr="00B25177">
        <w:rPr>
          <w:rFonts w:ascii="Times New Roman" w:hAnsi="Times New Roman"/>
        </w:rPr>
        <w:t xml:space="preserve"> </w:t>
      </w:r>
      <w:r w:rsidR="00897425" w:rsidRPr="00B25177">
        <w:rPr>
          <w:rFonts w:ascii="Times New Roman" w:hAnsi="Times New Roman"/>
        </w:rPr>
        <w:t xml:space="preserve">be reused </w:t>
      </w:r>
      <w:r w:rsidR="00CA3125" w:rsidRPr="00B25177">
        <w:rPr>
          <w:rFonts w:ascii="Times New Roman" w:hAnsi="Times New Roman"/>
        </w:rPr>
        <w:t>for</w:t>
      </w:r>
      <w:r w:rsidRPr="00B25177">
        <w:rPr>
          <w:rFonts w:ascii="Times New Roman" w:hAnsi="Times New Roman"/>
        </w:rPr>
        <w:t xml:space="preserve"> NR</w:t>
      </w:r>
      <w:r w:rsidR="00897425" w:rsidRPr="00B25177">
        <w:rPr>
          <w:rFonts w:ascii="Times New Roman" w:hAnsi="Times New Roman"/>
        </w:rPr>
        <w:t xml:space="preserve"> </w:t>
      </w:r>
      <w:r w:rsidR="00CA3125" w:rsidRPr="00B25177">
        <w:rPr>
          <w:rFonts w:ascii="Times New Roman" w:hAnsi="Times New Roman"/>
        </w:rPr>
        <w:t>numerology</w:t>
      </w:r>
      <w:r w:rsidRPr="00B25177">
        <w:rPr>
          <w:rFonts w:ascii="Times New Roman" w:hAnsi="Times New Roman"/>
        </w:rPr>
        <w:t xml:space="preserve">. The UCI carries necessary information to help </w:t>
      </w:r>
      <w:r w:rsidR="00C91EB5" w:rsidRPr="00B25177">
        <w:rPr>
          <w:rFonts w:ascii="Times New Roman" w:hAnsi="Times New Roman"/>
        </w:rPr>
        <w:t xml:space="preserve">the </w:t>
      </w:r>
      <w:r w:rsidRPr="00B25177">
        <w:rPr>
          <w:rFonts w:ascii="Times New Roman" w:hAnsi="Times New Roman"/>
        </w:rPr>
        <w:t>eNB to decode the following PUSCH. The AUL-UCI carries HARQ ID, NDI, RV, UE ID, PUSCH starting point, PUSCH ending point, COT sharing indication and CRC. In NR, even though UCI-on-PUSCH for configured grant is supported, UCI is main</w:t>
      </w:r>
      <w:r w:rsidR="00897425" w:rsidRPr="00B25177">
        <w:rPr>
          <w:rFonts w:ascii="Times New Roman" w:hAnsi="Times New Roman"/>
        </w:rPr>
        <w:t xml:space="preserve">ly used to carry HARQ ACKs, </w:t>
      </w:r>
      <w:r w:rsidRPr="00B25177">
        <w:rPr>
          <w:rFonts w:ascii="Times New Roman" w:hAnsi="Times New Roman"/>
        </w:rPr>
        <w:t>CSIs</w:t>
      </w:r>
      <w:r w:rsidR="00897425" w:rsidRPr="00B25177">
        <w:rPr>
          <w:rFonts w:ascii="Times New Roman" w:hAnsi="Times New Roman"/>
        </w:rPr>
        <w:t xml:space="preserve"> and SR information</w:t>
      </w:r>
      <w:r w:rsidRPr="00B25177">
        <w:rPr>
          <w:rFonts w:ascii="Times New Roman" w:hAnsi="Times New Roman"/>
        </w:rPr>
        <w:t xml:space="preserve">. </w:t>
      </w:r>
    </w:p>
    <w:p w14:paraId="0C859524" w14:textId="04121716" w:rsidR="00181506" w:rsidRDefault="00181506" w:rsidP="00181506">
      <w:pPr>
        <w:jc w:val="both"/>
        <w:rPr>
          <w:rFonts w:ascii="Times New Roman" w:hAnsi="Times New Roman"/>
        </w:rPr>
      </w:pPr>
      <w:r w:rsidRPr="00B25177">
        <w:rPr>
          <w:rFonts w:ascii="Times New Roman" w:hAnsi="Times New Roman"/>
        </w:rPr>
        <w:t xml:space="preserve">Some of the information carried by </w:t>
      </w:r>
      <w:r w:rsidR="00897425" w:rsidRPr="00B25177">
        <w:rPr>
          <w:rFonts w:ascii="Times New Roman" w:hAnsi="Times New Roman"/>
        </w:rPr>
        <w:t xml:space="preserve">LTE </w:t>
      </w:r>
      <w:r w:rsidRPr="00B25177">
        <w:rPr>
          <w:rFonts w:ascii="Times New Roman" w:hAnsi="Times New Roman"/>
        </w:rPr>
        <w:t xml:space="preserve">LAA AUL-UCI </w:t>
      </w:r>
      <w:r w:rsidR="00897425" w:rsidRPr="00B25177">
        <w:rPr>
          <w:rFonts w:ascii="Times New Roman" w:hAnsi="Times New Roman"/>
        </w:rPr>
        <w:t>are</w:t>
      </w:r>
      <w:r w:rsidRPr="00B25177">
        <w:rPr>
          <w:rFonts w:ascii="Times New Roman" w:hAnsi="Times New Roman"/>
        </w:rPr>
        <w:t xml:space="preserve"> important </w:t>
      </w:r>
      <w:r w:rsidR="00897425" w:rsidRPr="00B25177">
        <w:rPr>
          <w:rFonts w:ascii="Times New Roman" w:hAnsi="Times New Roman"/>
        </w:rPr>
        <w:t>to decode the uplink data</w:t>
      </w:r>
      <w:r w:rsidRPr="00B25177">
        <w:rPr>
          <w:rFonts w:ascii="Times New Roman" w:hAnsi="Times New Roman"/>
        </w:rPr>
        <w:t xml:space="preserve"> transmission</w:t>
      </w:r>
      <w:r w:rsidR="00897425" w:rsidRPr="00B25177">
        <w:rPr>
          <w:rFonts w:ascii="Times New Roman" w:hAnsi="Times New Roman"/>
        </w:rPr>
        <w:t>s</w:t>
      </w:r>
      <w:r w:rsidRPr="00B25177">
        <w:rPr>
          <w:rFonts w:ascii="Times New Roman" w:hAnsi="Times New Roman"/>
        </w:rPr>
        <w:t xml:space="preserve"> on unlicensed band, </w:t>
      </w:r>
      <w:r w:rsidR="00897425" w:rsidRPr="00B25177">
        <w:rPr>
          <w:rFonts w:ascii="Times New Roman" w:hAnsi="Times New Roman"/>
        </w:rPr>
        <w:t xml:space="preserve">and one example is </w:t>
      </w:r>
      <w:r w:rsidRPr="00B25177">
        <w:rPr>
          <w:rFonts w:ascii="Times New Roman" w:hAnsi="Times New Roman"/>
        </w:rPr>
        <w:t xml:space="preserve">UE ID. In </w:t>
      </w:r>
      <w:r w:rsidR="00CA3125" w:rsidRPr="00B25177">
        <w:rPr>
          <w:rFonts w:ascii="Times New Roman" w:hAnsi="Times New Roman"/>
        </w:rPr>
        <w:t xml:space="preserve">a </w:t>
      </w:r>
      <w:r w:rsidRPr="00B25177">
        <w:rPr>
          <w:rFonts w:ascii="Times New Roman" w:hAnsi="Times New Roman"/>
        </w:rPr>
        <w:t>dense</w:t>
      </w:r>
      <w:r w:rsidR="00CA3125" w:rsidRPr="00B25177">
        <w:rPr>
          <w:rFonts w:ascii="Times New Roman" w:hAnsi="Times New Roman"/>
        </w:rPr>
        <w:t xml:space="preserve"> deployment</w:t>
      </w:r>
      <w:r w:rsidRPr="00B25177">
        <w:rPr>
          <w:rFonts w:ascii="Times New Roman" w:hAnsi="Times New Roman"/>
        </w:rPr>
        <w:t xml:space="preserve">, it may be possible that more </w:t>
      </w:r>
      <w:r w:rsidR="00897425" w:rsidRPr="00B25177">
        <w:rPr>
          <w:rFonts w:ascii="Times New Roman" w:hAnsi="Times New Roman"/>
        </w:rPr>
        <w:t xml:space="preserve">than one </w:t>
      </w:r>
      <w:r w:rsidRPr="00B25177">
        <w:rPr>
          <w:rFonts w:ascii="Times New Roman" w:hAnsi="Times New Roman"/>
        </w:rPr>
        <w:t xml:space="preserve">UEs may be </w:t>
      </w:r>
      <w:r w:rsidR="00A579B7" w:rsidRPr="00B25177">
        <w:rPr>
          <w:rFonts w:ascii="Times New Roman" w:hAnsi="Times New Roman"/>
        </w:rPr>
        <w:t xml:space="preserve">configured for the same configured grant </w:t>
      </w:r>
      <w:r w:rsidRPr="00B25177">
        <w:rPr>
          <w:rFonts w:ascii="Times New Roman" w:hAnsi="Times New Roman"/>
        </w:rPr>
        <w:t xml:space="preserve">resources. This may happen </w:t>
      </w:r>
      <w:r w:rsidR="00A579B7" w:rsidRPr="00B25177">
        <w:rPr>
          <w:rFonts w:ascii="Times New Roman" w:hAnsi="Times New Roman"/>
        </w:rPr>
        <w:t xml:space="preserve">often when a </w:t>
      </w:r>
      <w:r w:rsidRPr="00B25177">
        <w:rPr>
          <w:rFonts w:ascii="Times New Roman" w:hAnsi="Times New Roman"/>
        </w:rPr>
        <w:t xml:space="preserve">gNB </w:t>
      </w:r>
      <w:r w:rsidR="00A579B7" w:rsidRPr="00B25177">
        <w:rPr>
          <w:rFonts w:ascii="Times New Roman" w:hAnsi="Times New Roman"/>
        </w:rPr>
        <w:t xml:space="preserve">overloads </w:t>
      </w:r>
      <w:r w:rsidR="00C91EB5" w:rsidRPr="00B25177">
        <w:rPr>
          <w:rFonts w:ascii="Times New Roman" w:hAnsi="Times New Roman"/>
        </w:rPr>
        <w:t xml:space="preserve">the </w:t>
      </w:r>
      <w:r w:rsidR="00A579B7" w:rsidRPr="00B25177">
        <w:rPr>
          <w:rFonts w:ascii="Times New Roman" w:hAnsi="Times New Roman"/>
        </w:rPr>
        <w:t>configured grant resources in anticipation that a subset of the UEs would f</w:t>
      </w:r>
      <w:r w:rsidR="003C53E1">
        <w:rPr>
          <w:rFonts w:ascii="Times New Roman" w:hAnsi="Times New Roman"/>
        </w:rPr>
        <w:t>ail LBT. Similar to LTE</w:t>
      </w:r>
      <w:r w:rsidR="00A579B7" w:rsidRPr="00B25177">
        <w:rPr>
          <w:rFonts w:ascii="Times New Roman" w:hAnsi="Times New Roman"/>
        </w:rPr>
        <w:t xml:space="preserve"> LAA, </w:t>
      </w:r>
      <w:r w:rsidR="00C91EB5" w:rsidRPr="00B25177">
        <w:rPr>
          <w:rFonts w:ascii="Times New Roman" w:hAnsi="Times New Roman"/>
        </w:rPr>
        <w:t xml:space="preserve">the </w:t>
      </w:r>
      <w:r w:rsidRPr="00B25177">
        <w:rPr>
          <w:rFonts w:ascii="Times New Roman" w:hAnsi="Times New Roman"/>
        </w:rPr>
        <w:t>UE ID</w:t>
      </w:r>
      <w:r w:rsidR="00A579B7" w:rsidRPr="00B25177">
        <w:rPr>
          <w:rFonts w:ascii="Times New Roman" w:hAnsi="Times New Roman"/>
        </w:rPr>
        <w:t xml:space="preserve"> </w:t>
      </w:r>
      <w:r w:rsidRPr="00B25177">
        <w:rPr>
          <w:rFonts w:ascii="Times New Roman" w:hAnsi="Times New Roman"/>
        </w:rPr>
        <w:t xml:space="preserve">may be implicitly or explicitly carried in UCI, </w:t>
      </w:r>
      <w:r w:rsidR="00A579B7" w:rsidRPr="00B25177">
        <w:rPr>
          <w:rFonts w:ascii="Times New Roman" w:hAnsi="Times New Roman"/>
        </w:rPr>
        <w:t xml:space="preserve">so that </w:t>
      </w:r>
      <w:r w:rsidRPr="00B25177">
        <w:rPr>
          <w:rFonts w:ascii="Times New Roman" w:hAnsi="Times New Roman"/>
        </w:rPr>
        <w:t xml:space="preserve">the gNB </w:t>
      </w:r>
      <w:r w:rsidR="00A579B7" w:rsidRPr="00B25177">
        <w:rPr>
          <w:rFonts w:ascii="Times New Roman" w:hAnsi="Times New Roman"/>
        </w:rPr>
        <w:t xml:space="preserve">can </w:t>
      </w:r>
      <w:r w:rsidRPr="00B25177">
        <w:rPr>
          <w:rFonts w:ascii="Times New Roman" w:hAnsi="Times New Roman"/>
        </w:rPr>
        <w:t xml:space="preserve">decode </w:t>
      </w:r>
      <w:r w:rsidR="00A579B7" w:rsidRPr="00B25177">
        <w:rPr>
          <w:rFonts w:ascii="Times New Roman" w:hAnsi="Times New Roman"/>
        </w:rPr>
        <w:t>properly</w:t>
      </w:r>
      <w:r w:rsidR="00897425" w:rsidRPr="00B25177">
        <w:rPr>
          <w:rFonts w:ascii="Times New Roman" w:hAnsi="Times New Roman"/>
        </w:rPr>
        <w:t xml:space="preserve">. </w:t>
      </w:r>
      <w:r w:rsidR="00930FA2" w:rsidRPr="00B25177">
        <w:rPr>
          <w:rFonts w:ascii="Times New Roman" w:hAnsi="Times New Roman"/>
        </w:rPr>
        <w:t xml:space="preserve">We believe that </w:t>
      </w:r>
      <w:r w:rsidR="00405264" w:rsidRPr="00B25177">
        <w:rPr>
          <w:rFonts w:ascii="Times New Roman" w:hAnsi="Times New Roman"/>
        </w:rPr>
        <w:t xml:space="preserve">NR-U should </w:t>
      </w:r>
      <w:r w:rsidR="003C53E1">
        <w:rPr>
          <w:rFonts w:ascii="Times New Roman" w:hAnsi="Times New Roman"/>
        </w:rPr>
        <w:t>consider the</w:t>
      </w:r>
      <w:r w:rsidR="00405264" w:rsidRPr="00B25177">
        <w:rPr>
          <w:rFonts w:ascii="Times New Roman" w:hAnsi="Times New Roman"/>
        </w:rPr>
        <w:t xml:space="preserve"> UCI transmission for configured grant, </w:t>
      </w:r>
      <w:r w:rsidR="003C53E1">
        <w:rPr>
          <w:rFonts w:ascii="Times New Roman" w:hAnsi="Times New Roman"/>
        </w:rPr>
        <w:t>to carry</w:t>
      </w:r>
      <w:r w:rsidR="00405264" w:rsidRPr="00B25177">
        <w:rPr>
          <w:rFonts w:ascii="Times New Roman" w:hAnsi="Times New Roman"/>
        </w:rPr>
        <w:t xml:space="preserve"> the relevant attributes such as UE ID and HARQ</w:t>
      </w:r>
      <w:r w:rsidR="00C91EB5" w:rsidRPr="00B25177">
        <w:rPr>
          <w:rFonts w:ascii="Times New Roman" w:hAnsi="Times New Roman"/>
        </w:rPr>
        <w:t>-</w:t>
      </w:r>
      <w:r w:rsidR="00405264" w:rsidRPr="00B25177">
        <w:rPr>
          <w:rFonts w:ascii="Times New Roman" w:hAnsi="Times New Roman"/>
        </w:rPr>
        <w:t>related information</w:t>
      </w:r>
      <w:r w:rsidRPr="00B25177">
        <w:rPr>
          <w:rFonts w:ascii="Times New Roman" w:hAnsi="Times New Roman"/>
        </w:rPr>
        <w:t>.</w:t>
      </w:r>
    </w:p>
    <w:p w14:paraId="450C69E7" w14:textId="1B4F9815" w:rsidR="004339FB" w:rsidRPr="00B25177" w:rsidRDefault="004339FB" w:rsidP="00181506">
      <w:pPr>
        <w:jc w:val="both"/>
        <w:rPr>
          <w:rFonts w:ascii="Times New Roman" w:hAnsi="Times New Roman"/>
        </w:rPr>
      </w:pPr>
      <w:r>
        <w:rPr>
          <w:rFonts w:ascii="Times New Roman" w:hAnsi="Times New Roman"/>
        </w:rPr>
        <w:t xml:space="preserve">In an attempt to access and transmit during a CG resource, a UE may perform </w:t>
      </w:r>
      <w:r w:rsidR="009D35FA">
        <w:rPr>
          <w:rFonts w:ascii="Times New Roman" w:hAnsi="Times New Roman"/>
        </w:rPr>
        <w:t>LBT CAT-4 and as a result establishing a COT. The established COT by the UE may be shared with the gNB, i.e. allowing the gNB to perform downlink transmission after the CG transmission by the UE has completed. The COT sharing information</w:t>
      </w:r>
      <w:r w:rsidR="007E16A6">
        <w:rPr>
          <w:rFonts w:ascii="Times New Roman" w:hAnsi="Times New Roman"/>
        </w:rPr>
        <w:t xml:space="preserve"> </w:t>
      </w:r>
      <w:r w:rsidR="009D35FA">
        <w:rPr>
          <w:rFonts w:ascii="Times New Roman" w:hAnsi="Times New Roman"/>
        </w:rPr>
        <w:t xml:space="preserve">may be conveyed to the gNB within UCI.   </w:t>
      </w:r>
    </w:p>
    <w:p w14:paraId="3D5EC2D2" w14:textId="6FCFF655" w:rsidR="00181506" w:rsidRPr="00B25177" w:rsidRDefault="00181506" w:rsidP="003C53E1">
      <w:pPr>
        <w:spacing w:before="240"/>
        <w:jc w:val="both"/>
        <w:rPr>
          <w:rFonts w:ascii="Times New Roman" w:hAnsi="Times New Roman"/>
          <w:i/>
        </w:rPr>
      </w:pPr>
      <w:r w:rsidRPr="007F1B66">
        <w:rPr>
          <w:rFonts w:ascii="Times New Roman" w:hAnsi="Times New Roman"/>
          <w:b/>
          <w:i/>
          <w:u w:val="single"/>
        </w:rPr>
        <w:t xml:space="preserve">Proposal </w:t>
      </w:r>
      <w:r w:rsidR="005844D3" w:rsidRPr="007F1B66">
        <w:rPr>
          <w:rFonts w:ascii="Times New Roman" w:hAnsi="Times New Roman"/>
          <w:b/>
          <w:i/>
          <w:u w:val="single"/>
        </w:rPr>
        <w:t>1</w:t>
      </w:r>
      <w:r w:rsidRPr="007F1B66">
        <w:rPr>
          <w:rFonts w:ascii="Times New Roman" w:hAnsi="Times New Roman"/>
          <w:b/>
          <w:i/>
          <w:u w:val="single"/>
        </w:rPr>
        <w:t>:</w:t>
      </w:r>
      <w:r w:rsidRPr="007F1B66">
        <w:rPr>
          <w:rFonts w:ascii="Times New Roman" w:hAnsi="Times New Roman"/>
        </w:rPr>
        <w:t xml:space="preserve"> </w:t>
      </w:r>
      <w:r w:rsidRPr="007F1B66">
        <w:rPr>
          <w:rFonts w:ascii="Times New Roman" w:hAnsi="Times New Roman"/>
          <w:i/>
        </w:rPr>
        <w:t>UCI</w:t>
      </w:r>
      <w:r w:rsidR="005844D3" w:rsidRPr="007F1B66">
        <w:rPr>
          <w:rFonts w:ascii="Times New Roman" w:hAnsi="Times New Roman"/>
          <w:i/>
        </w:rPr>
        <w:t xml:space="preserve"> for configured grant</w:t>
      </w:r>
      <w:r w:rsidR="00954175" w:rsidRPr="007F1B66">
        <w:rPr>
          <w:rFonts w:ascii="Times New Roman" w:hAnsi="Times New Roman"/>
          <w:i/>
        </w:rPr>
        <w:t xml:space="preserve"> </w:t>
      </w:r>
      <w:r w:rsidR="009D35FA" w:rsidRPr="007F1B66">
        <w:rPr>
          <w:rFonts w:ascii="Times New Roman" w:hAnsi="Times New Roman"/>
          <w:i/>
        </w:rPr>
        <w:t xml:space="preserve">additionally </w:t>
      </w:r>
      <w:r w:rsidRPr="007F1B66">
        <w:rPr>
          <w:rFonts w:ascii="Times New Roman" w:hAnsi="Times New Roman"/>
          <w:i/>
        </w:rPr>
        <w:t>carries</w:t>
      </w:r>
      <w:r w:rsidR="005844D3" w:rsidRPr="007F1B66">
        <w:rPr>
          <w:rFonts w:ascii="Times New Roman" w:hAnsi="Times New Roman"/>
          <w:i/>
        </w:rPr>
        <w:t xml:space="preserve"> attributes such as</w:t>
      </w:r>
      <w:r w:rsidRPr="007F1B66">
        <w:rPr>
          <w:rFonts w:ascii="Times New Roman" w:hAnsi="Times New Roman"/>
          <w:i/>
        </w:rPr>
        <w:t xml:space="preserve"> UE ID and </w:t>
      </w:r>
      <w:r w:rsidR="00B34356" w:rsidRPr="007F1B66">
        <w:rPr>
          <w:rFonts w:ascii="Times New Roman" w:hAnsi="Times New Roman"/>
          <w:i/>
        </w:rPr>
        <w:t xml:space="preserve">possibly </w:t>
      </w:r>
      <w:r w:rsidR="009D35FA" w:rsidRPr="007F1B66">
        <w:rPr>
          <w:rFonts w:ascii="Times New Roman" w:hAnsi="Times New Roman"/>
          <w:i/>
        </w:rPr>
        <w:t>COT</w:t>
      </w:r>
      <w:r w:rsidR="00B34356" w:rsidRPr="007F1B66">
        <w:rPr>
          <w:rFonts w:ascii="Times New Roman" w:hAnsi="Times New Roman"/>
          <w:i/>
        </w:rPr>
        <w:t xml:space="preserve"> attributes for COT</w:t>
      </w:r>
      <w:r w:rsidR="009D35FA" w:rsidRPr="007F1B66">
        <w:rPr>
          <w:rFonts w:ascii="Times New Roman" w:hAnsi="Times New Roman"/>
          <w:i/>
        </w:rPr>
        <w:t>-sharing</w:t>
      </w:r>
      <w:r w:rsidRPr="007F1B66">
        <w:rPr>
          <w:rFonts w:ascii="Times New Roman" w:hAnsi="Times New Roman"/>
          <w:i/>
        </w:rPr>
        <w:t>.</w:t>
      </w:r>
      <w:r w:rsidRPr="00B25177">
        <w:rPr>
          <w:rFonts w:ascii="Times New Roman" w:hAnsi="Times New Roman"/>
          <w:i/>
        </w:rPr>
        <w:t xml:space="preserve"> </w:t>
      </w:r>
    </w:p>
    <w:p w14:paraId="7764CED3" w14:textId="6620713D" w:rsidR="00181506" w:rsidRPr="00B25177" w:rsidRDefault="00181506" w:rsidP="003C53E1">
      <w:pPr>
        <w:spacing w:before="240"/>
        <w:jc w:val="both"/>
        <w:rPr>
          <w:rFonts w:ascii="Times New Roman" w:hAnsi="Times New Roman"/>
        </w:rPr>
      </w:pPr>
      <w:r w:rsidRPr="00B25177">
        <w:rPr>
          <w:rFonts w:ascii="Times New Roman" w:hAnsi="Times New Roman"/>
        </w:rPr>
        <w:t xml:space="preserve">The UCI transmissions should be more reliable than data transmissions since UCI carries </w:t>
      </w:r>
      <w:r w:rsidR="00E01AE4" w:rsidRPr="00B25177">
        <w:rPr>
          <w:rFonts w:ascii="Times New Roman" w:hAnsi="Times New Roman"/>
        </w:rPr>
        <w:t xml:space="preserve">critical </w:t>
      </w:r>
      <w:r w:rsidRPr="00B25177">
        <w:rPr>
          <w:rFonts w:ascii="Times New Roman" w:hAnsi="Times New Roman"/>
        </w:rPr>
        <w:t xml:space="preserve">information to decode </w:t>
      </w:r>
      <w:r w:rsidR="00E01AE4" w:rsidRPr="00B25177">
        <w:rPr>
          <w:rFonts w:ascii="Times New Roman" w:hAnsi="Times New Roman"/>
        </w:rPr>
        <w:t xml:space="preserve">the </w:t>
      </w:r>
      <w:r w:rsidR="005939B5" w:rsidRPr="00B25177">
        <w:rPr>
          <w:rFonts w:ascii="Times New Roman" w:hAnsi="Times New Roman"/>
        </w:rPr>
        <w:t>subsequent</w:t>
      </w:r>
      <w:r w:rsidR="00E01AE4" w:rsidRPr="00B25177">
        <w:rPr>
          <w:rFonts w:ascii="Times New Roman" w:hAnsi="Times New Roman"/>
        </w:rPr>
        <w:t xml:space="preserve"> TB</w:t>
      </w:r>
      <w:r w:rsidRPr="00B25177">
        <w:rPr>
          <w:rFonts w:ascii="Times New Roman" w:hAnsi="Times New Roman"/>
        </w:rPr>
        <w:t>. In</w:t>
      </w:r>
      <w:r w:rsidR="00C8761B" w:rsidRPr="00B25177">
        <w:rPr>
          <w:rFonts w:ascii="Times New Roman" w:hAnsi="Times New Roman"/>
        </w:rPr>
        <w:t xml:space="preserve"> both F</w:t>
      </w:r>
      <w:r w:rsidRPr="00B25177">
        <w:rPr>
          <w:rFonts w:ascii="Times New Roman" w:hAnsi="Times New Roman"/>
        </w:rPr>
        <w:t xml:space="preserve">eLAA and NR, UCI transmission </w:t>
      </w:r>
      <w:r w:rsidR="00E01AE4" w:rsidRPr="00B25177">
        <w:rPr>
          <w:rFonts w:ascii="Times New Roman" w:hAnsi="Times New Roman"/>
        </w:rPr>
        <w:t xml:space="preserve">in </w:t>
      </w:r>
      <w:r w:rsidRPr="00B25177">
        <w:rPr>
          <w:rFonts w:ascii="Times New Roman" w:hAnsi="Times New Roman"/>
        </w:rPr>
        <w:t xml:space="preserve">PUSCH is supported. However, the method defined in </w:t>
      </w:r>
      <w:r w:rsidR="007638F4" w:rsidRPr="00B25177">
        <w:rPr>
          <w:rFonts w:ascii="Times New Roman" w:hAnsi="Times New Roman"/>
        </w:rPr>
        <w:t xml:space="preserve">LTE </w:t>
      </w:r>
      <w:r w:rsidRPr="00B25177">
        <w:rPr>
          <w:rFonts w:ascii="Times New Roman" w:hAnsi="Times New Roman"/>
        </w:rPr>
        <w:t>LAA may not be applicable</w:t>
      </w:r>
      <w:r w:rsidR="007638F4" w:rsidRPr="00B25177">
        <w:rPr>
          <w:rFonts w:ascii="Times New Roman" w:hAnsi="Times New Roman"/>
        </w:rPr>
        <w:t xml:space="preserve"> to NR directly</w:t>
      </w:r>
      <w:r w:rsidRPr="00B25177">
        <w:rPr>
          <w:rFonts w:ascii="Times New Roman" w:hAnsi="Times New Roman"/>
        </w:rPr>
        <w:t xml:space="preserve"> due to </w:t>
      </w:r>
      <w:r w:rsidR="00E01AE4" w:rsidRPr="00B25177">
        <w:rPr>
          <w:rFonts w:ascii="Times New Roman" w:hAnsi="Times New Roman"/>
        </w:rPr>
        <w:t xml:space="preserve">numerology </w:t>
      </w:r>
      <w:r w:rsidRPr="00B25177">
        <w:rPr>
          <w:rFonts w:ascii="Times New Roman" w:hAnsi="Times New Roman"/>
        </w:rPr>
        <w:t>changes. The method defined in NR is based on beta offset</w:t>
      </w:r>
      <w:r w:rsidR="007638F4" w:rsidRPr="00B25177">
        <w:rPr>
          <w:rFonts w:ascii="Times New Roman" w:hAnsi="Times New Roman"/>
        </w:rPr>
        <w:t xml:space="preserve"> values</w:t>
      </w:r>
      <w:r w:rsidRPr="00B25177">
        <w:rPr>
          <w:rFonts w:ascii="Times New Roman" w:hAnsi="Times New Roman"/>
        </w:rPr>
        <w:t xml:space="preserve">, which offer different </w:t>
      </w:r>
      <w:r w:rsidR="007638F4" w:rsidRPr="00B25177">
        <w:rPr>
          <w:rFonts w:ascii="Times New Roman" w:hAnsi="Times New Roman"/>
        </w:rPr>
        <w:t xml:space="preserve">transmission </w:t>
      </w:r>
      <w:r w:rsidRPr="00B25177">
        <w:rPr>
          <w:rFonts w:ascii="Times New Roman" w:hAnsi="Times New Roman"/>
        </w:rPr>
        <w:t>rates and size of physical resource elements to transmit UCI. However, UCI defined in NR is mainly used to carry HARQ ACK feedbacks and CSI reports</w:t>
      </w:r>
      <w:r w:rsidR="007638F4" w:rsidRPr="00B25177">
        <w:rPr>
          <w:rFonts w:ascii="Times New Roman" w:hAnsi="Times New Roman"/>
        </w:rPr>
        <w:t xml:space="preserve"> etc</w:t>
      </w:r>
      <w:r w:rsidRPr="00B25177">
        <w:rPr>
          <w:rFonts w:ascii="Times New Roman" w:hAnsi="Times New Roman"/>
        </w:rPr>
        <w:t>. The mechanism should be modified and extended to support AUL-UCI information transmissions.</w:t>
      </w:r>
    </w:p>
    <w:p w14:paraId="715F5B00" w14:textId="4DD34D20" w:rsidR="00181506" w:rsidRPr="00B25177" w:rsidRDefault="00181506" w:rsidP="00BC0EDD">
      <w:pPr>
        <w:spacing w:before="240"/>
        <w:jc w:val="both"/>
        <w:rPr>
          <w:rFonts w:ascii="Times New Roman" w:hAnsi="Times New Roman"/>
        </w:rPr>
      </w:pPr>
      <w:r w:rsidRPr="00B25177">
        <w:rPr>
          <w:rFonts w:ascii="Times New Roman" w:hAnsi="Times New Roman"/>
        </w:rPr>
        <w:lastRenderedPageBreak/>
        <w:t>On unlicensed band</w:t>
      </w:r>
      <w:r w:rsidR="00E01AE4" w:rsidRPr="00B25177">
        <w:rPr>
          <w:rFonts w:ascii="Times New Roman" w:hAnsi="Times New Roman"/>
        </w:rPr>
        <w:t>s</w:t>
      </w:r>
      <w:r w:rsidRPr="00B25177">
        <w:rPr>
          <w:rFonts w:ascii="Times New Roman" w:hAnsi="Times New Roman"/>
        </w:rPr>
        <w:t>, a transmission may fail due to low SNR or collision with other transmissions. Therefore, to better protect the UCI transmissions, increasing the coding rate of UCI is a method to protect the transmission from low SNR.</w:t>
      </w:r>
      <w:r w:rsidR="00954175" w:rsidRPr="00B25177">
        <w:rPr>
          <w:rFonts w:ascii="Times New Roman" w:hAnsi="Times New Roman"/>
        </w:rPr>
        <w:t xml:space="preserve"> The chance for collision is not small especially in densely deployed environments.</w:t>
      </w:r>
      <w:r w:rsidRPr="00B25177">
        <w:rPr>
          <w:rFonts w:ascii="Times New Roman" w:hAnsi="Times New Roman"/>
        </w:rPr>
        <w:t xml:space="preserve"> Meanwhile, the UCI transmissions should have less chance to collide with transmissions from other UEs or devices. Mechanisms to provide low collision transmission fo</w:t>
      </w:r>
      <w:r w:rsidR="00C8761B" w:rsidRPr="00B25177">
        <w:rPr>
          <w:rFonts w:ascii="Times New Roman" w:hAnsi="Times New Roman"/>
        </w:rPr>
        <w:t>r UCI should be investigated</w:t>
      </w:r>
      <w:r w:rsidRPr="00B25177">
        <w:rPr>
          <w:rFonts w:ascii="Times New Roman" w:hAnsi="Times New Roman"/>
        </w:rPr>
        <w:t>.</w:t>
      </w:r>
    </w:p>
    <w:p w14:paraId="563BB8A2" w14:textId="7603BF42" w:rsidR="003B4F2F" w:rsidRPr="00B25177" w:rsidRDefault="00464CFA" w:rsidP="003B4F2F">
      <w:pPr>
        <w:pStyle w:val="Heading1"/>
        <w:jc w:val="both"/>
        <w:rPr>
          <w:rFonts w:ascii="Times New Roman" w:hAnsi="Times New Roman"/>
          <w:b/>
          <w:sz w:val="32"/>
          <w:szCs w:val="32"/>
        </w:rPr>
      </w:pPr>
      <w:r w:rsidRPr="00B25177">
        <w:rPr>
          <w:rFonts w:ascii="Times New Roman" w:hAnsi="Times New Roman"/>
          <w:b/>
          <w:sz w:val="32"/>
          <w:szCs w:val="32"/>
        </w:rPr>
        <w:t>DFI</w:t>
      </w:r>
      <w:r w:rsidR="003B4F2F" w:rsidRPr="00B25177">
        <w:rPr>
          <w:rFonts w:ascii="Times New Roman" w:hAnsi="Times New Roman"/>
          <w:b/>
          <w:sz w:val="32"/>
          <w:szCs w:val="32"/>
        </w:rPr>
        <w:t xml:space="preserve"> </w:t>
      </w:r>
      <w:r w:rsidR="00567EE3" w:rsidRPr="00B25177">
        <w:rPr>
          <w:rFonts w:ascii="Times New Roman" w:hAnsi="Times New Roman"/>
          <w:b/>
          <w:sz w:val="32"/>
          <w:szCs w:val="32"/>
        </w:rPr>
        <w:t>for Configured Grant</w:t>
      </w:r>
    </w:p>
    <w:p w14:paraId="46304EF9" w14:textId="482FFDC6" w:rsidR="00181506" w:rsidRPr="00B25177" w:rsidRDefault="00C8761B" w:rsidP="00C217D1">
      <w:pPr>
        <w:jc w:val="both"/>
        <w:rPr>
          <w:rFonts w:ascii="Times New Roman" w:hAnsi="Times New Roman"/>
        </w:rPr>
      </w:pPr>
      <w:r w:rsidRPr="00B25177">
        <w:rPr>
          <w:rFonts w:ascii="Times New Roman" w:hAnsi="Times New Roman"/>
        </w:rPr>
        <w:t>In F</w:t>
      </w:r>
      <w:r w:rsidR="00181506" w:rsidRPr="00B25177">
        <w:rPr>
          <w:rFonts w:ascii="Times New Roman" w:hAnsi="Times New Roman"/>
        </w:rPr>
        <w:t>eLAA, AUL downlink feedback information (AUL-DFI) is specified to carry at least AUL HARQ feedback. HARQ feedback could include pending feedback for several uplink transmissions from the same UE, which enables aggregated HARQ AC</w:t>
      </w:r>
      <w:r w:rsidR="005C32EB" w:rsidRPr="00B25177">
        <w:rPr>
          <w:rFonts w:ascii="Times New Roman" w:hAnsi="Times New Roman"/>
        </w:rPr>
        <w:t>K feedback for more than one TB</w:t>
      </w:r>
      <w:r w:rsidR="00181506" w:rsidRPr="00B25177">
        <w:rPr>
          <w:rFonts w:ascii="Times New Roman" w:hAnsi="Times New Roman"/>
        </w:rPr>
        <w:t xml:space="preserve"> to a UE. </w:t>
      </w:r>
    </w:p>
    <w:p w14:paraId="46527B5A" w14:textId="19F6B741" w:rsidR="00181506" w:rsidRPr="00B25177" w:rsidRDefault="00181506" w:rsidP="00C217D1">
      <w:pPr>
        <w:jc w:val="both"/>
        <w:rPr>
          <w:rFonts w:ascii="Times New Roman" w:hAnsi="Times New Roman"/>
        </w:rPr>
      </w:pPr>
      <w:r w:rsidRPr="00B25177">
        <w:rPr>
          <w:rFonts w:ascii="Times New Roman" w:hAnsi="Times New Roman"/>
        </w:rPr>
        <w:t xml:space="preserve">In NR, </w:t>
      </w:r>
      <w:r w:rsidR="000A4364" w:rsidRPr="00B25177">
        <w:rPr>
          <w:rFonts w:ascii="Times New Roman" w:hAnsi="Times New Roman"/>
        </w:rPr>
        <w:t xml:space="preserve">a </w:t>
      </w:r>
      <w:r w:rsidRPr="00B25177">
        <w:rPr>
          <w:rFonts w:ascii="Times New Roman" w:hAnsi="Times New Roman"/>
        </w:rPr>
        <w:t xml:space="preserve">gNB may use toggled NDI in DCI to implicitly signal the successful </w:t>
      </w:r>
      <w:r w:rsidR="005939B5" w:rsidRPr="00B25177">
        <w:rPr>
          <w:rFonts w:ascii="Times New Roman" w:hAnsi="Times New Roman"/>
        </w:rPr>
        <w:t>reception</w:t>
      </w:r>
      <w:r w:rsidRPr="00B25177">
        <w:rPr>
          <w:rFonts w:ascii="Times New Roman" w:hAnsi="Times New Roman"/>
        </w:rPr>
        <w:t xml:space="preserve"> of p</w:t>
      </w:r>
      <w:r w:rsidR="00B25EF7" w:rsidRPr="00B25177">
        <w:rPr>
          <w:rFonts w:ascii="Times New Roman" w:hAnsi="Times New Roman"/>
        </w:rPr>
        <w:t>reviously transmitted TB or TBs, while the same NDI is used to request a retransmission</w:t>
      </w:r>
      <w:r w:rsidRPr="00B25177">
        <w:rPr>
          <w:rFonts w:ascii="Times New Roman" w:hAnsi="Times New Roman"/>
        </w:rPr>
        <w:t xml:space="preserve"> in NR. </w:t>
      </w:r>
      <w:r w:rsidR="00C422B9">
        <w:rPr>
          <w:rFonts w:ascii="Times New Roman" w:hAnsi="Times New Roman"/>
        </w:rPr>
        <w:t xml:space="preserve">In the previous </w:t>
      </w:r>
      <w:r w:rsidRPr="00B25177">
        <w:rPr>
          <w:rFonts w:ascii="Times New Roman" w:hAnsi="Times New Roman"/>
        </w:rPr>
        <w:t>meeting</w:t>
      </w:r>
      <w:r w:rsidR="00C422B9">
        <w:rPr>
          <w:rFonts w:ascii="Times New Roman" w:hAnsi="Times New Roman"/>
        </w:rPr>
        <w:t>s</w:t>
      </w:r>
      <w:r w:rsidRPr="00B25177">
        <w:rPr>
          <w:rFonts w:ascii="Times New Roman" w:hAnsi="Times New Roman"/>
        </w:rPr>
        <w:t xml:space="preserve">, it </w:t>
      </w:r>
      <w:r w:rsidR="003458BB" w:rsidRPr="00B25177">
        <w:rPr>
          <w:rFonts w:ascii="Times New Roman" w:hAnsi="Times New Roman"/>
        </w:rPr>
        <w:t xml:space="preserve">was agreed that it would be </w:t>
      </w:r>
      <w:r w:rsidR="005939B5" w:rsidRPr="00B25177">
        <w:rPr>
          <w:rFonts w:ascii="Times New Roman" w:hAnsi="Times New Roman"/>
        </w:rPr>
        <w:t>beneficial</w:t>
      </w:r>
      <w:r w:rsidR="003458BB" w:rsidRPr="00B25177">
        <w:rPr>
          <w:rFonts w:ascii="Times New Roman" w:hAnsi="Times New Roman"/>
        </w:rPr>
        <w:t xml:space="preserve"> to introduce </w:t>
      </w:r>
      <w:r w:rsidRPr="00B25177">
        <w:rPr>
          <w:rFonts w:ascii="Times New Roman" w:hAnsi="Times New Roman"/>
        </w:rPr>
        <w:t xml:space="preserve">DFI </w:t>
      </w:r>
      <w:r w:rsidR="003458BB" w:rsidRPr="00B25177">
        <w:rPr>
          <w:rFonts w:ascii="Times New Roman" w:hAnsi="Times New Roman"/>
        </w:rPr>
        <w:t xml:space="preserve">for configured grant operation in </w:t>
      </w:r>
      <w:r w:rsidRPr="00B25177">
        <w:rPr>
          <w:rFonts w:ascii="Times New Roman" w:hAnsi="Times New Roman"/>
        </w:rPr>
        <w:t>NR</w:t>
      </w:r>
      <w:r w:rsidR="003458BB" w:rsidRPr="00B25177">
        <w:rPr>
          <w:rFonts w:ascii="Times New Roman" w:hAnsi="Times New Roman"/>
        </w:rPr>
        <w:t>-</w:t>
      </w:r>
      <w:r w:rsidRPr="00B25177">
        <w:rPr>
          <w:rFonts w:ascii="Times New Roman" w:hAnsi="Times New Roman"/>
        </w:rPr>
        <w:t xml:space="preserve">U. </w:t>
      </w:r>
    </w:p>
    <w:p w14:paraId="6552FDD1" w14:textId="303C9742" w:rsidR="00181506" w:rsidRPr="00B25177" w:rsidRDefault="00784BE0" w:rsidP="00C217D1">
      <w:pPr>
        <w:jc w:val="both"/>
        <w:rPr>
          <w:rFonts w:ascii="Times New Roman" w:hAnsi="Times New Roman"/>
        </w:rPr>
      </w:pPr>
      <w:r w:rsidRPr="00B25177">
        <w:rPr>
          <w:rFonts w:ascii="Times New Roman" w:hAnsi="Times New Roman"/>
        </w:rPr>
        <w:t xml:space="preserve">In </w:t>
      </w:r>
      <w:r w:rsidR="00181506" w:rsidRPr="00B25177">
        <w:rPr>
          <w:rFonts w:ascii="Times New Roman" w:hAnsi="Times New Roman"/>
        </w:rPr>
        <w:t>unlicensed band</w:t>
      </w:r>
      <w:r w:rsidRPr="00B25177">
        <w:rPr>
          <w:rFonts w:ascii="Times New Roman" w:hAnsi="Times New Roman"/>
        </w:rPr>
        <w:t xml:space="preserve"> operation</w:t>
      </w:r>
      <w:r w:rsidR="00181506" w:rsidRPr="00B25177">
        <w:rPr>
          <w:rFonts w:ascii="Times New Roman" w:hAnsi="Times New Roman"/>
        </w:rPr>
        <w:t>,</w:t>
      </w:r>
      <w:r w:rsidRPr="00B25177">
        <w:rPr>
          <w:rFonts w:ascii="Times New Roman" w:hAnsi="Times New Roman"/>
        </w:rPr>
        <w:t xml:space="preserve"> o</w:t>
      </w:r>
      <w:r w:rsidR="00181506" w:rsidRPr="00B25177">
        <w:rPr>
          <w:rFonts w:ascii="Times New Roman" w:hAnsi="Times New Roman"/>
        </w:rPr>
        <w:t xml:space="preserve">nce a UE acquires the channel through LBT, aggregated transmissions from the UE is more efficient. In </w:t>
      </w:r>
      <w:r w:rsidRPr="00B25177">
        <w:rPr>
          <w:rFonts w:ascii="Times New Roman" w:hAnsi="Times New Roman"/>
        </w:rPr>
        <w:t xml:space="preserve">RAN1#93 </w:t>
      </w:r>
      <w:r w:rsidR="00181506" w:rsidRPr="00B25177">
        <w:rPr>
          <w:rFonts w:ascii="Times New Roman" w:hAnsi="Times New Roman"/>
        </w:rPr>
        <w:t xml:space="preserve">meeting, scheduling multiple TTIs for PUSCH using either a single UL grant or multiple UL grants </w:t>
      </w:r>
      <w:r w:rsidR="00954175" w:rsidRPr="00B25177">
        <w:rPr>
          <w:rFonts w:ascii="Times New Roman" w:hAnsi="Times New Roman"/>
        </w:rPr>
        <w:t xml:space="preserve">was </w:t>
      </w:r>
      <w:r w:rsidR="00181506" w:rsidRPr="00B25177">
        <w:rPr>
          <w:rFonts w:ascii="Times New Roman" w:hAnsi="Times New Roman"/>
        </w:rPr>
        <w:t xml:space="preserve">agreed. In this case, PUSCH transmission may </w:t>
      </w:r>
      <w:r w:rsidR="00B25EF7" w:rsidRPr="00B25177">
        <w:rPr>
          <w:rFonts w:ascii="Times New Roman" w:hAnsi="Times New Roman"/>
        </w:rPr>
        <w:t>have</w:t>
      </w:r>
      <w:r w:rsidR="00181506" w:rsidRPr="00B25177">
        <w:rPr>
          <w:rFonts w:ascii="Times New Roman" w:hAnsi="Times New Roman"/>
        </w:rPr>
        <w:t xml:space="preserve"> one TB or multiple TBs. To make HARQ retransmission more efficient, it is better to provide HARQ ACK feedback with finer resolution so that the </w:t>
      </w:r>
      <w:r w:rsidR="00FB3F8F" w:rsidRPr="00B25177">
        <w:rPr>
          <w:rFonts w:ascii="Times New Roman" w:hAnsi="Times New Roman"/>
        </w:rPr>
        <w:t xml:space="preserve">gNB only </w:t>
      </w:r>
      <w:r w:rsidR="00181506" w:rsidRPr="00B25177">
        <w:rPr>
          <w:rFonts w:ascii="Times New Roman" w:hAnsi="Times New Roman"/>
        </w:rPr>
        <w:t>retransmit</w:t>
      </w:r>
      <w:r w:rsidR="00FB3F8F" w:rsidRPr="00B25177">
        <w:rPr>
          <w:rFonts w:ascii="Times New Roman" w:hAnsi="Times New Roman"/>
        </w:rPr>
        <w:t>s</w:t>
      </w:r>
      <w:r w:rsidR="00181506" w:rsidRPr="00B25177">
        <w:rPr>
          <w:rFonts w:ascii="Times New Roman" w:hAnsi="Times New Roman"/>
        </w:rPr>
        <w:t xml:space="preserve"> the </w:t>
      </w:r>
      <w:r w:rsidR="00FB3F8F" w:rsidRPr="00B25177">
        <w:rPr>
          <w:rFonts w:ascii="Times New Roman" w:hAnsi="Times New Roman"/>
        </w:rPr>
        <w:t xml:space="preserve">corrupted </w:t>
      </w:r>
      <w:r w:rsidR="00181506" w:rsidRPr="00B25177">
        <w:rPr>
          <w:rFonts w:ascii="Times New Roman" w:hAnsi="Times New Roman"/>
        </w:rPr>
        <w:t xml:space="preserve">pieces. However, finer HARQ ACK feedback introduces more feedback </w:t>
      </w:r>
      <w:r w:rsidR="005939B5" w:rsidRPr="00B25177">
        <w:rPr>
          <w:rFonts w:ascii="Times New Roman" w:hAnsi="Times New Roman"/>
        </w:rPr>
        <w:t>signaling</w:t>
      </w:r>
      <w:r w:rsidR="00181506" w:rsidRPr="00B25177">
        <w:rPr>
          <w:rFonts w:ascii="Times New Roman" w:hAnsi="Times New Roman"/>
        </w:rPr>
        <w:t xml:space="preserve"> overhead. A mechanism to provide HARQ ACK feedback with desired level of resolution for UL PUSCH(s) is needed for more efficient and lower latency acknowledgement. </w:t>
      </w:r>
      <w:r w:rsidR="00954175" w:rsidRPr="00B25177">
        <w:rPr>
          <w:rFonts w:ascii="Times New Roman" w:hAnsi="Times New Roman"/>
        </w:rPr>
        <w:t>CBG level HARQ ACK feedback introduced in NR is a good solution to balance the feedback overhead and retransmission efficiency.</w:t>
      </w:r>
    </w:p>
    <w:p w14:paraId="41C31D27" w14:textId="78A99DD4" w:rsidR="00C422B9" w:rsidRPr="00C422B9" w:rsidRDefault="00FB3F8F" w:rsidP="00C422B9">
      <w:pPr>
        <w:jc w:val="both"/>
        <w:rPr>
          <w:rFonts w:ascii="Times New Roman" w:hAnsi="Times New Roman"/>
        </w:rPr>
      </w:pPr>
      <w:r w:rsidRPr="00B25177">
        <w:rPr>
          <w:rFonts w:ascii="Times New Roman" w:hAnsi="Times New Roman"/>
        </w:rPr>
        <w:t>In the case of UE-shared COT, for downlink transmission</w:t>
      </w:r>
      <w:r w:rsidR="000A4364" w:rsidRPr="00B25177">
        <w:rPr>
          <w:rFonts w:ascii="Times New Roman" w:hAnsi="Times New Roman"/>
        </w:rPr>
        <w:t>, the</w:t>
      </w:r>
      <w:r w:rsidRPr="00B25177">
        <w:rPr>
          <w:rFonts w:ascii="Times New Roman" w:hAnsi="Times New Roman"/>
        </w:rPr>
        <w:t xml:space="preserve"> </w:t>
      </w:r>
      <w:r w:rsidR="00181506" w:rsidRPr="00B25177">
        <w:rPr>
          <w:rFonts w:ascii="Times New Roman" w:hAnsi="Times New Roman"/>
        </w:rPr>
        <w:t>gNB need</w:t>
      </w:r>
      <w:r w:rsidRPr="00B25177">
        <w:rPr>
          <w:rFonts w:ascii="Times New Roman" w:hAnsi="Times New Roman"/>
        </w:rPr>
        <w:t>s</w:t>
      </w:r>
      <w:r w:rsidR="00181506" w:rsidRPr="00B25177">
        <w:rPr>
          <w:rFonts w:ascii="Times New Roman" w:hAnsi="Times New Roman"/>
        </w:rPr>
        <w:t xml:space="preserve"> to </w:t>
      </w:r>
      <w:r w:rsidRPr="00B25177">
        <w:rPr>
          <w:rFonts w:ascii="Times New Roman" w:hAnsi="Times New Roman"/>
        </w:rPr>
        <w:t xml:space="preserve">perform an </w:t>
      </w:r>
      <w:r w:rsidR="00181506" w:rsidRPr="00B25177">
        <w:rPr>
          <w:rFonts w:ascii="Times New Roman" w:hAnsi="Times New Roman"/>
        </w:rPr>
        <w:t xml:space="preserve">LBT </w:t>
      </w:r>
      <w:r w:rsidRPr="00B25177">
        <w:rPr>
          <w:rFonts w:ascii="Times New Roman" w:hAnsi="Times New Roman"/>
        </w:rPr>
        <w:t>procedure</w:t>
      </w:r>
      <w:r w:rsidR="00181506" w:rsidRPr="00B25177">
        <w:rPr>
          <w:rFonts w:ascii="Times New Roman" w:hAnsi="Times New Roman"/>
        </w:rPr>
        <w:t xml:space="preserve">. LBT failure may introduce delayed HARQ-ACK feedback from </w:t>
      </w:r>
      <w:r w:rsidR="000A4364" w:rsidRPr="00B25177">
        <w:rPr>
          <w:rFonts w:ascii="Times New Roman" w:hAnsi="Times New Roman"/>
        </w:rPr>
        <w:t xml:space="preserve">the </w:t>
      </w:r>
      <w:r w:rsidR="00181506" w:rsidRPr="00B25177">
        <w:rPr>
          <w:rFonts w:ascii="Times New Roman" w:hAnsi="Times New Roman"/>
        </w:rPr>
        <w:t xml:space="preserve">gNB to </w:t>
      </w:r>
      <w:r w:rsidR="000A4364" w:rsidRPr="00B25177">
        <w:rPr>
          <w:rFonts w:ascii="Times New Roman" w:hAnsi="Times New Roman"/>
        </w:rPr>
        <w:t xml:space="preserve">the </w:t>
      </w:r>
      <w:r w:rsidR="00181506" w:rsidRPr="00B25177">
        <w:rPr>
          <w:rFonts w:ascii="Times New Roman" w:hAnsi="Times New Roman"/>
        </w:rPr>
        <w:t xml:space="preserve">UE. A mechanism to provide aggregated HARQ ACK feedback in response </w:t>
      </w:r>
      <w:r w:rsidR="00B86CC6">
        <w:rPr>
          <w:rFonts w:ascii="Times New Roman" w:hAnsi="Times New Roman"/>
        </w:rPr>
        <w:t>to</w:t>
      </w:r>
      <w:r w:rsidR="00181506" w:rsidRPr="00B25177">
        <w:rPr>
          <w:rFonts w:ascii="Times New Roman" w:hAnsi="Times New Roman"/>
        </w:rPr>
        <w:t xml:space="preserve"> one or more UL PUSCHs is desired for more efficient and lo</w:t>
      </w:r>
      <w:r w:rsidR="00C422B9">
        <w:rPr>
          <w:rFonts w:ascii="Times New Roman" w:hAnsi="Times New Roman"/>
        </w:rPr>
        <w:t xml:space="preserve">wer latency acknowledgement. In RAN1#94 meeting [1], it was agreed </w:t>
      </w:r>
      <w:r w:rsidR="00C422B9" w:rsidRPr="00CE2ED1">
        <w:rPr>
          <w:rFonts w:ascii="Times New Roman" w:hAnsi="Times New Roman"/>
          <w:lang w:eastAsia="x-none"/>
        </w:rPr>
        <w:t>to support DFI to include pending HARQ ACK feedback for prior configured grant transmissions from the same UE.</w:t>
      </w:r>
      <w:r w:rsidR="00C422B9">
        <w:rPr>
          <w:rFonts w:ascii="Times New Roman" w:hAnsi="Times New Roman"/>
          <w:lang w:eastAsia="x-none"/>
        </w:rPr>
        <w:t xml:space="preserve"> In order to achieve such functionality from DFI, additional signaling is required so that gNB can </w:t>
      </w:r>
      <w:r w:rsidR="00C510B3">
        <w:rPr>
          <w:rFonts w:ascii="Times New Roman" w:hAnsi="Times New Roman"/>
          <w:lang w:eastAsia="x-none"/>
        </w:rPr>
        <w:t xml:space="preserve">unambiguously </w:t>
      </w:r>
      <w:r w:rsidR="00C422B9">
        <w:rPr>
          <w:rFonts w:ascii="Times New Roman" w:hAnsi="Times New Roman"/>
          <w:lang w:eastAsia="x-none"/>
        </w:rPr>
        <w:t xml:space="preserve">identify HARQ ACK feedback </w:t>
      </w:r>
      <w:r w:rsidR="00C510B3">
        <w:rPr>
          <w:rFonts w:ascii="Times New Roman" w:hAnsi="Times New Roman"/>
          <w:lang w:eastAsia="x-none"/>
        </w:rPr>
        <w:t xml:space="preserve">codebooks </w:t>
      </w:r>
      <w:r w:rsidR="004A47AA">
        <w:rPr>
          <w:rFonts w:ascii="Times New Roman" w:hAnsi="Times New Roman"/>
          <w:lang w:eastAsia="x-none"/>
        </w:rPr>
        <w:t xml:space="preserve">associated to </w:t>
      </w:r>
      <w:r w:rsidR="00C510B3">
        <w:rPr>
          <w:rFonts w:ascii="Times New Roman" w:hAnsi="Times New Roman"/>
          <w:lang w:eastAsia="x-none"/>
        </w:rPr>
        <w:t xml:space="preserve">prior </w:t>
      </w:r>
      <w:r w:rsidR="004A47AA">
        <w:rPr>
          <w:rFonts w:ascii="Times New Roman" w:hAnsi="Times New Roman"/>
          <w:lang w:eastAsia="x-none"/>
        </w:rPr>
        <w:t>transmission</w:t>
      </w:r>
      <w:r w:rsidR="00C510B3">
        <w:rPr>
          <w:rFonts w:ascii="Times New Roman" w:hAnsi="Times New Roman"/>
          <w:lang w:eastAsia="x-none"/>
        </w:rPr>
        <w:t>s.</w:t>
      </w:r>
      <w:r w:rsidR="004A47AA">
        <w:rPr>
          <w:rFonts w:ascii="Times New Roman" w:hAnsi="Times New Roman"/>
          <w:lang w:eastAsia="x-none"/>
        </w:rPr>
        <w:t xml:space="preserve"> </w:t>
      </w:r>
      <w:r w:rsidR="00C422B9">
        <w:rPr>
          <w:rFonts w:ascii="Times New Roman" w:hAnsi="Times New Roman"/>
          <w:lang w:eastAsia="x-none"/>
        </w:rPr>
        <w:t xml:space="preserve"> </w:t>
      </w:r>
      <w:r w:rsidR="00C422B9" w:rsidRPr="00CE2ED1">
        <w:rPr>
          <w:rFonts w:ascii="Times New Roman" w:hAnsi="Times New Roman"/>
          <w:lang w:eastAsia="x-none"/>
        </w:rPr>
        <w:t xml:space="preserve"> </w:t>
      </w:r>
    </w:p>
    <w:p w14:paraId="398B2DE6" w14:textId="734E6799" w:rsidR="00567EE3" w:rsidRPr="00B25177" w:rsidRDefault="00A03518" w:rsidP="00567EE3">
      <w:pPr>
        <w:pStyle w:val="Heading1"/>
        <w:jc w:val="both"/>
        <w:rPr>
          <w:rFonts w:ascii="Times New Roman" w:hAnsi="Times New Roman"/>
          <w:b/>
          <w:sz w:val="32"/>
          <w:szCs w:val="32"/>
        </w:rPr>
      </w:pPr>
      <w:r>
        <w:rPr>
          <w:rFonts w:ascii="Times New Roman" w:hAnsi="Times New Roman"/>
          <w:b/>
          <w:sz w:val="32"/>
          <w:szCs w:val="32"/>
        </w:rPr>
        <w:t>Collision</w:t>
      </w:r>
      <w:r w:rsidR="001721EC">
        <w:rPr>
          <w:rFonts w:ascii="Times New Roman" w:hAnsi="Times New Roman"/>
          <w:b/>
          <w:sz w:val="32"/>
          <w:szCs w:val="32"/>
        </w:rPr>
        <w:t xml:space="preserve"> Avoidance in </w:t>
      </w:r>
      <w:r w:rsidR="00464CFA" w:rsidRPr="00B25177">
        <w:rPr>
          <w:rFonts w:ascii="Times New Roman" w:hAnsi="Times New Roman"/>
          <w:b/>
          <w:sz w:val="32"/>
          <w:szCs w:val="32"/>
        </w:rPr>
        <w:t xml:space="preserve">CG </w:t>
      </w:r>
      <w:r w:rsidR="001721EC">
        <w:rPr>
          <w:rFonts w:ascii="Times New Roman" w:hAnsi="Times New Roman"/>
          <w:b/>
          <w:sz w:val="32"/>
          <w:szCs w:val="32"/>
        </w:rPr>
        <w:t>Transmission</w:t>
      </w:r>
    </w:p>
    <w:p w14:paraId="0A472D53" w14:textId="73318321" w:rsidR="003335AB" w:rsidRPr="00B25177" w:rsidRDefault="003335AB" w:rsidP="007D20A2">
      <w:pPr>
        <w:keepNext/>
        <w:suppressAutoHyphens/>
        <w:spacing w:before="240" w:after="60"/>
        <w:jc w:val="both"/>
        <w:outlineLvl w:val="0"/>
        <w:rPr>
          <w:rFonts w:ascii="Times New Roman" w:hAnsi="Times New Roman"/>
        </w:rPr>
      </w:pPr>
      <w:r w:rsidRPr="00B25177">
        <w:rPr>
          <w:rFonts w:ascii="Times New Roman" w:hAnsi="Times New Roman"/>
        </w:rPr>
        <w:t>C</w:t>
      </w:r>
      <w:r w:rsidR="00D822C6" w:rsidRPr="00B25177">
        <w:rPr>
          <w:rFonts w:ascii="Times New Roman" w:hAnsi="Times New Roman"/>
        </w:rPr>
        <w:t>onsider a</w:t>
      </w:r>
      <w:r w:rsidRPr="00B25177">
        <w:rPr>
          <w:rFonts w:ascii="Times New Roman" w:hAnsi="Times New Roman"/>
        </w:rPr>
        <w:t xml:space="preserve">n NR-U gNB accesses an unlicensed channel after successfully performing an LBT procedure and </w:t>
      </w:r>
      <w:r w:rsidR="00D822C6" w:rsidRPr="00B25177">
        <w:rPr>
          <w:rFonts w:ascii="Times New Roman" w:hAnsi="Times New Roman"/>
        </w:rPr>
        <w:t>has established a COT and plans for one or multiple PUSCH resources throughout the COT</w:t>
      </w:r>
      <w:r w:rsidRPr="00B25177">
        <w:rPr>
          <w:rFonts w:ascii="Times New Roman" w:hAnsi="Times New Roman"/>
        </w:rPr>
        <w:t xml:space="preserve">. </w:t>
      </w:r>
    </w:p>
    <w:p w14:paraId="5F77B24F" w14:textId="2D0E4948" w:rsidR="003335AB"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w:t>
      </w:r>
      <w:r w:rsidR="00D822C6" w:rsidRPr="00B25177">
        <w:rPr>
          <w:rFonts w:ascii="Times New Roman" w:hAnsi="Times New Roman"/>
        </w:rPr>
        <w:t xml:space="preserve">grant-based (GB) </w:t>
      </w:r>
      <w:r w:rsidRPr="00B25177">
        <w:rPr>
          <w:rFonts w:ascii="Times New Roman" w:hAnsi="Times New Roman"/>
        </w:rPr>
        <w:t>transmission,</w:t>
      </w:r>
      <w:r w:rsidR="00D822C6" w:rsidRPr="00B25177">
        <w:rPr>
          <w:rFonts w:ascii="Times New Roman" w:hAnsi="Times New Roman"/>
        </w:rPr>
        <w:t xml:space="preserve"> the PUSCH </w:t>
      </w:r>
      <w:r w:rsidRPr="00B25177">
        <w:rPr>
          <w:rFonts w:ascii="Times New Roman" w:hAnsi="Times New Roman"/>
        </w:rPr>
        <w:t xml:space="preserve">resources are uniquely </w:t>
      </w:r>
      <w:r w:rsidR="00D822C6" w:rsidRPr="00B25177">
        <w:rPr>
          <w:rFonts w:ascii="Times New Roman" w:hAnsi="Times New Roman"/>
        </w:rPr>
        <w:t>assigned to UE</w:t>
      </w:r>
      <w:r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T</w:t>
      </w:r>
      <w:r w:rsidR="003335AB" w:rsidRPr="00B25177">
        <w:rPr>
          <w:rFonts w:ascii="Times New Roman" w:hAnsi="Times New Roman"/>
        </w:rPr>
        <w:t xml:space="preserve">o transmit its pending TB, </w:t>
      </w:r>
      <w:r w:rsidR="004B64E1" w:rsidRPr="00B25177">
        <w:rPr>
          <w:rFonts w:ascii="Times New Roman" w:hAnsi="Times New Roman"/>
        </w:rPr>
        <w:t xml:space="preserve">a </w:t>
      </w:r>
      <w:r w:rsidR="00D822C6" w:rsidRPr="00B25177">
        <w:rPr>
          <w:rFonts w:ascii="Times New Roman" w:hAnsi="Times New Roman"/>
        </w:rPr>
        <w:t xml:space="preserve">UE does not compete with other UEs. </w:t>
      </w:r>
      <w:r w:rsidR="003335AB" w:rsidRPr="00B25177">
        <w:rPr>
          <w:rFonts w:ascii="Times New Roman" w:hAnsi="Times New Roman"/>
        </w:rPr>
        <w:t>However</w:t>
      </w:r>
      <w:r w:rsidR="00D822C6" w:rsidRPr="00B25177">
        <w:rPr>
          <w:rFonts w:ascii="Times New Roman" w:hAnsi="Times New Roman"/>
        </w:rPr>
        <w:t xml:space="preserve">, the UE </w:t>
      </w:r>
      <w:r w:rsidR="00DD3D56" w:rsidRPr="00B25177">
        <w:rPr>
          <w:rFonts w:ascii="Times New Roman" w:hAnsi="Times New Roman"/>
        </w:rPr>
        <w:t xml:space="preserve">has </w:t>
      </w:r>
      <w:r w:rsidR="00D822C6" w:rsidRPr="00B25177">
        <w:rPr>
          <w:rFonts w:ascii="Times New Roman" w:hAnsi="Times New Roman"/>
        </w:rPr>
        <w:t xml:space="preserve">to perform </w:t>
      </w:r>
      <w:r w:rsidR="003335AB" w:rsidRPr="00B25177">
        <w:rPr>
          <w:rFonts w:ascii="Times New Roman" w:hAnsi="Times New Roman"/>
        </w:rPr>
        <w:t xml:space="preserve">an </w:t>
      </w:r>
      <w:r w:rsidR="00D822C6" w:rsidRPr="00B25177">
        <w:rPr>
          <w:rFonts w:ascii="Times New Roman" w:hAnsi="Times New Roman"/>
        </w:rPr>
        <w:t xml:space="preserve">LBT </w:t>
      </w:r>
      <w:r w:rsidR="003335AB" w:rsidRPr="00B25177">
        <w:rPr>
          <w:rFonts w:ascii="Times New Roman" w:hAnsi="Times New Roman"/>
        </w:rPr>
        <w:t>procedure</w:t>
      </w:r>
      <w:r w:rsidR="00FA4F57" w:rsidRPr="00B25177">
        <w:rPr>
          <w:rFonts w:ascii="Times New Roman" w:hAnsi="Times New Roman"/>
        </w:rPr>
        <w:t xml:space="preserve"> with </w:t>
      </w:r>
      <w:r w:rsidR="000A4364" w:rsidRPr="00B25177">
        <w:rPr>
          <w:rFonts w:ascii="Times New Roman" w:hAnsi="Times New Roman"/>
        </w:rPr>
        <w:t xml:space="preserve">the </w:t>
      </w:r>
      <w:r w:rsidR="00FA4F57" w:rsidRPr="00B25177">
        <w:rPr>
          <w:rFonts w:ascii="Times New Roman" w:hAnsi="Times New Roman"/>
        </w:rPr>
        <w:t>appropriate category</w:t>
      </w:r>
      <w:r w:rsidR="003335AB" w:rsidRPr="00B25177">
        <w:rPr>
          <w:rFonts w:ascii="Times New Roman" w:hAnsi="Times New Roman"/>
        </w:rPr>
        <w:t xml:space="preserve">, e.g. </w:t>
      </w:r>
      <w:r w:rsidR="00DD3D56" w:rsidRPr="00B25177">
        <w:rPr>
          <w:rFonts w:ascii="Times New Roman" w:hAnsi="Times New Roman"/>
        </w:rPr>
        <w:t>CAT-3 or -4</w:t>
      </w:r>
      <w:r w:rsidR="00D822C6" w:rsidRPr="00B25177">
        <w:rPr>
          <w:rFonts w:ascii="Times New Roman" w:hAnsi="Times New Roman"/>
        </w:rPr>
        <w:t xml:space="preserve">. </w:t>
      </w:r>
      <w:r w:rsidR="00DD3D56" w:rsidRPr="00B25177">
        <w:rPr>
          <w:rFonts w:ascii="Times New Roman" w:hAnsi="Times New Roman"/>
        </w:rPr>
        <w:t>I</w:t>
      </w:r>
      <w:r w:rsidR="00D822C6" w:rsidRPr="00B25177">
        <w:rPr>
          <w:rFonts w:ascii="Times New Roman" w:hAnsi="Times New Roman"/>
        </w:rPr>
        <w:t xml:space="preserve">f the channel is not idle at the UE side and consequently the LBT is </w:t>
      </w:r>
      <w:r w:rsidR="00DD3D56" w:rsidRPr="00B25177">
        <w:rPr>
          <w:rFonts w:ascii="Times New Roman" w:hAnsi="Times New Roman"/>
        </w:rPr>
        <w:t xml:space="preserve">not completed </w:t>
      </w:r>
      <w:r w:rsidR="00D822C6" w:rsidRPr="00B25177">
        <w:rPr>
          <w:rFonts w:ascii="Times New Roman" w:hAnsi="Times New Roman"/>
        </w:rPr>
        <w:t>successful</w:t>
      </w:r>
      <w:r w:rsidR="00DD3D56" w:rsidRPr="00B25177">
        <w:rPr>
          <w:rFonts w:ascii="Times New Roman" w:hAnsi="Times New Roman"/>
        </w:rPr>
        <w:t>ly</w:t>
      </w:r>
      <w:r w:rsidR="00D822C6" w:rsidRPr="00B25177">
        <w:rPr>
          <w:rFonts w:ascii="Times New Roman" w:hAnsi="Times New Roman"/>
        </w:rPr>
        <w:t xml:space="preserve">, the UE cannot transmit at the </w:t>
      </w:r>
      <w:r w:rsidR="004B64E1" w:rsidRPr="00B25177">
        <w:rPr>
          <w:rFonts w:ascii="Times New Roman" w:hAnsi="Times New Roman"/>
        </w:rPr>
        <w:t xml:space="preserve">scheduled </w:t>
      </w:r>
      <w:r w:rsidR="00D822C6" w:rsidRPr="00B25177">
        <w:rPr>
          <w:rFonts w:ascii="Times New Roman" w:hAnsi="Times New Roman"/>
        </w:rPr>
        <w:t>PUSCH and the resource</w:t>
      </w:r>
      <w:r w:rsidR="004B64E1"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 xml:space="preserve">are </w:t>
      </w:r>
      <w:r w:rsidR="00D822C6" w:rsidRPr="00B25177">
        <w:rPr>
          <w:rFonts w:ascii="Times New Roman" w:hAnsi="Times New Roman"/>
        </w:rPr>
        <w:t>left unused.</w:t>
      </w:r>
      <w:r w:rsidR="003335AB" w:rsidRPr="00B25177">
        <w:rPr>
          <w:rFonts w:ascii="Times New Roman" w:hAnsi="Times New Roman"/>
        </w:rPr>
        <w:t xml:space="preserve"> </w:t>
      </w:r>
    </w:p>
    <w:p w14:paraId="252B628C" w14:textId="3979B137" w:rsidR="00D822C6"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configured grant (or </w:t>
      </w:r>
      <w:r w:rsidR="003335AB" w:rsidRPr="00B25177">
        <w:rPr>
          <w:rFonts w:ascii="Times New Roman" w:hAnsi="Times New Roman"/>
        </w:rPr>
        <w:t xml:space="preserve">grant-free) </w:t>
      </w:r>
      <w:r w:rsidRPr="00B25177">
        <w:rPr>
          <w:rFonts w:ascii="Times New Roman" w:hAnsi="Times New Roman"/>
        </w:rPr>
        <w:t>transmission</w:t>
      </w:r>
      <w:r w:rsidR="000A4364" w:rsidRPr="00B25177">
        <w:rPr>
          <w:rFonts w:ascii="Times New Roman" w:hAnsi="Times New Roman"/>
        </w:rPr>
        <w:t>,</w:t>
      </w:r>
      <w:r w:rsidRPr="00B25177">
        <w:rPr>
          <w:rFonts w:ascii="Times New Roman" w:hAnsi="Times New Roman"/>
        </w:rPr>
        <w:t xml:space="preserve"> </w:t>
      </w:r>
      <w:r w:rsidR="003335AB" w:rsidRPr="00B25177">
        <w:rPr>
          <w:rFonts w:ascii="Times New Roman" w:hAnsi="Times New Roman"/>
        </w:rPr>
        <w:t xml:space="preserve">the PUSCH </w:t>
      </w:r>
      <w:r w:rsidRPr="00B25177">
        <w:rPr>
          <w:rFonts w:ascii="Times New Roman" w:hAnsi="Times New Roman"/>
        </w:rPr>
        <w:t xml:space="preserve">resources are </w:t>
      </w:r>
      <w:r w:rsidR="003335AB" w:rsidRPr="00B25177">
        <w:rPr>
          <w:rFonts w:ascii="Times New Roman" w:hAnsi="Times New Roman"/>
        </w:rPr>
        <w:t>assigned to possibly multiple UEs. In this case</w:t>
      </w:r>
      <w:r w:rsidR="000A4364" w:rsidRPr="00B25177">
        <w:rPr>
          <w:rFonts w:ascii="Times New Roman" w:hAnsi="Times New Roman"/>
        </w:rPr>
        <w:t>,</w:t>
      </w:r>
      <w:r w:rsidR="003335AB" w:rsidRPr="00B25177">
        <w:rPr>
          <w:rFonts w:ascii="Times New Roman" w:hAnsi="Times New Roman"/>
        </w:rPr>
        <w:t xml:space="preserve"> the UE compete</w:t>
      </w:r>
      <w:r w:rsidR="000A4364" w:rsidRPr="00B25177">
        <w:rPr>
          <w:rFonts w:ascii="Times New Roman" w:hAnsi="Times New Roman"/>
        </w:rPr>
        <w:t>s</w:t>
      </w:r>
      <w:r w:rsidR="003335AB" w:rsidRPr="00B25177">
        <w:rPr>
          <w:rFonts w:ascii="Times New Roman" w:hAnsi="Times New Roman"/>
        </w:rPr>
        <w:t xml:space="preserve"> with other UEs that are </w:t>
      </w:r>
      <w:r w:rsidR="00DD3D56" w:rsidRPr="00B25177">
        <w:rPr>
          <w:rFonts w:ascii="Times New Roman" w:hAnsi="Times New Roman"/>
        </w:rPr>
        <w:t>also activated to access the same resource</w:t>
      </w:r>
      <w:r w:rsidR="003335AB" w:rsidRPr="00B25177">
        <w:rPr>
          <w:rFonts w:ascii="Times New Roman" w:hAnsi="Times New Roman"/>
        </w:rPr>
        <w:t>. Therefore, the UE need</w:t>
      </w:r>
      <w:r w:rsidR="000A4364" w:rsidRPr="00B25177">
        <w:rPr>
          <w:rFonts w:ascii="Times New Roman" w:hAnsi="Times New Roman"/>
        </w:rPr>
        <w:t>s</w:t>
      </w:r>
      <w:r w:rsidR="003335AB" w:rsidRPr="00B25177">
        <w:rPr>
          <w:rFonts w:ascii="Times New Roman" w:hAnsi="Times New Roman"/>
        </w:rPr>
        <w:t xml:space="preserve"> to perform LBT in order to coexist with: (1) inter- and intra-RAT devices, and (2) the UEs that are also allowed to use the </w:t>
      </w:r>
      <w:r w:rsidR="004B64E1" w:rsidRPr="00B25177">
        <w:rPr>
          <w:rFonts w:ascii="Times New Roman" w:hAnsi="Times New Roman"/>
        </w:rPr>
        <w:t xml:space="preserve">configured grant </w:t>
      </w:r>
      <w:r w:rsidR="003335AB" w:rsidRPr="00B25177">
        <w:rPr>
          <w:rFonts w:ascii="Times New Roman" w:hAnsi="Times New Roman"/>
        </w:rPr>
        <w:t xml:space="preserve">resources. </w:t>
      </w:r>
    </w:p>
    <w:p w14:paraId="757BF76A" w14:textId="1267FAA1" w:rsidR="00D27013" w:rsidRDefault="00C1337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Therefore, we believe that a more efficient use of </w:t>
      </w:r>
      <w:r w:rsidR="004B64E1"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uplink transmission is when multiple UEs are configured to access several </w:t>
      </w:r>
      <w:r w:rsidR="006D15BC">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resources. This is a direct implication of the </w:t>
      </w:r>
      <w:r w:rsidR="004B64E1" w:rsidRPr="00B25177">
        <w:rPr>
          <w:rFonts w:ascii="Times New Roman" w:eastAsia="Times New Roman" w:hAnsi="Times New Roman"/>
          <w:lang w:eastAsia="x-none"/>
        </w:rPr>
        <w:t xml:space="preserve">randomness that </w:t>
      </w:r>
      <w:r w:rsidRPr="00B25177">
        <w:rPr>
          <w:rFonts w:ascii="Times New Roman" w:eastAsia="Times New Roman" w:hAnsi="Times New Roman"/>
          <w:lang w:eastAsia="x-none"/>
        </w:rPr>
        <w:t xml:space="preserve">LBT </w:t>
      </w:r>
      <w:r w:rsidR="004B64E1" w:rsidRPr="00B25177">
        <w:rPr>
          <w:rFonts w:ascii="Times New Roman" w:eastAsia="Times New Roman" w:hAnsi="Times New Roman"/>
          <w:lang w:eastAsia="x-none"/>
        </w:rPr>
        <w:t>brings</w:t>
      </w:r>
      <w:r w:rsidRPr="00B25177">
        <w:rPr>
          <w:rFonts w:ascii="Times New Roman" w:eastAsia="Times New Roman" w:hAnsi="Times New Roman"/>
          <w:lang w:eastAsia="x-none"/>
        </w:rPr>
        <w:t xml:space="preserve">. </w:t>
      </w:r>
      <w:r w:rsidR="00D27013">
        <w:rPr>
          <w:rFonts w:ascii="Times New Roman" w:eastAsia="Times New Roman" w:hAnsi="Times New Roman"/>
          <w:lang w:eastAsia="x-none"/>
        </w:rPr>
        <w:t xml:space="preserve">Therefore, if a UE has a choice in the number of configured grant resources to choose from, it’d </w:t>
      </w:r>
      <w:r w:rsidR="00D27013">
        <w:rPr>
          <w:rFonts w:ascii="Times New Roman" w:eastAsia="Times New Roman" w:hAnsi="Times New Roman"/>
          <w:lang w:eastAsia="x-none"/>
        </w:rPr>
        <w:lastRenderedPageBreak/>
        <w:t xml:space="preserve">enhance the </w:t>
      </w:r>
      <w:r w:rsidR="00D27013" w:rsidRPr="00D27013">
        <w:rPr>
          <w:rFonts w:ascii="Times New Roman" w:eastAsia="Times New Roman" w:hAnsi="Times New Roman"/>
          <w:lang w:eastAsia="x-none"/>
        </w:rPr>
        <w:t>resource allocation flexibility and the utilization of the resources</w:t>
      </w:r>
      <w:r w:rsidR="00D27013">
        <w:rPr>
          <w:rFonts w:ascii="Times New Roman" w:eastAsia="Times New Roman" w:hAnsi="Times New Roman"/>
          <w:lang w:eastAsia="x-none"/>
        </w:rPr>
        <w:t>, leading to overall channel access efficiency.</w:t>
      </w:r>
    </w:p>
    <w:p w14:paraId="79BA0EF0" w14:textId="5715814B" w:rsidR="00953D07" w:rsidRPr="00C65F31" w:rsidRDefault="006A3449" w:rsidP="00B34356">
      <w:pPr>
        <w:pStyle w:val="Heading2"/>
        <w:rPr>
          <w:rFonts w:ascii="Times New Roman" w:hAnsi="Times New Roman"/>
        </w:rPr>
      </w:pPr>
      <w:r w:rsidRPr="00C65F31">
        <w:rPr>
          <w:rFonts w:ascii="Times New Roman" w:hAnsi="Times New Roman"/>
        </w:rPr>
        <w:t xml:space="preserve">Contention resolution mechanisms for </w:t>
      </w:r>
      <w:r w:rsidR="00953D07" w:rsidRPr="00C65F31">
        <w:rPr>
          <w:rFonts w:ascii="Times New Roman" w:hAnsi="Times New Roman"/>
        </w:rPr>
        <w:t xml:space="preserve">UL CG </w:t>
      </w:r>
    </w:p>
    <w:p w14:paraId="7976F9E7" w14:textId="5D533C7E" w:rsidR="00ED3C9B" w:rsidRDefault="00F12E1B" w:rsidP="00ED3C9B">
      <w:pPr>
        <w:jc w:val="both"/>
        <w:rPr>
          <w:rFonts w:ascii="Times New Roman" w:hAnsi="Times New Roman"/>
        </w:rPr>
      </w:pPr>
      <w:r w:rsidRPr="00B25177">
        <w:rPr>
          <w:rFonts w:ascii="Times New Roman" w:hAnsi="Times New Roman"/>
        </w:rPr>
        <w:t>In situation</w:t>
      </w:r>
      <w:r w:rsidR="00243894" w:rsidRPr="00B25177">
        <w:rPr>
          <w:rFonts w:ascii="Times New Roman" w:hAnsi="Times New Roman"/>
        </w:rPr>
        <w:t>s</w:t>
      </w:r>
      <w:r w:rsidRPr="00B25177">
        <w:rPr>
          <w:rFonts w:ascii="Times New Roman" w:hAnsi="Times New Roman"/>
        </w:rPr>
        <w:t xml:space="preserve"> where multiple UEs are configured to use one or multiple sets of configured grant resources, it is likelier that at least one UE performs LBT successfully and therefore gets the chance to transmit on the PUSCH resource assigned for a GF transmission. However, there is also a likelihood that more than one UE (after a successful LBT procedure) attempt</w:t>
      </w:r>
      <w:r w:rsidR="000A4364" w:rsidRPr="00B25177">
        <w:rPr>
          <w:rFonts w:ascii="Times New Roman" w:hAnsi="Times New Roman"/>
        </w:rPr>
        <w:t>s</w:t>
      </w:r>
      <w:r w:rsidRPr="00B25177">
        <w:rPr>
          <w:rFonts w:ascii="Times New Roman" w:hAnsi="Times New Roman"/>
        </w:rPr>
        <w:t xml:space="preserve"> to transmit on the configured grant resource and as consequence there would be collision of two or more UEs on the resource. This highlights the need for methods to enhance</w:t>
      </w:r>
      <w:r w:rsidR="000A4364" w:rsidRPr="00B25177">
        <w:rPr>
          <w:rFonts w:ascii="Times New Roman" w:hAnsi="Times New Roman"/>
        </w:rPr>
        <w:t xml:space="preserve"> the</w:t>
      </w:r>
      <w:r w:rsidRPr="00B25177">
        <w:rPr>
          <w:rFonts w:ascii="Times New Roman" w:hAnsi="Times New Roman"/>
        </w:rPr>
        <w:t xml:space="preserve"> reliability of configured </w:t>
      </w:r>
      <w:r w:rsidR="00494D1D" w:rsidRPr="00B25177">
        <w:rPr>
          <w:rFonts w:ascii="Times New Roman" w:hAnsi="Times New Roman"/>
        </w:rPr>
        <w:t>grant transmission</w:t>
      </w:r>
      <w:r w:rsidRPr="00B25177">
        <w:rPr>
          <w:rFonts w:ascii="Times New Roman" w:hAnsi="Times New Roman"/>
        </w:rPr>
        <w:t xml:space="preserve"> by means of contention resolution.</w:t>
      </w:r>
      <w:r w:rsidR="00C510B3">
        <w:rPr>
          <w:rFonts w:ascii="Times New Roman" w:hAnsi="Times New Roman"/>
        </w:rPr>
        <w:t xml:space="preserve"> </w:t>
      </w:r>
    </w:p>
    <w:p w14:paraId="38517529" w14:textId="75B939CD" w:rsidR="00C510B3" w:rsidRPr="00CE2ED1" w:rsidRDefault="00C510B3" w:rsidP="00C510B3">
      <w:pPr>
        <w:jc w:val="both"/>
        <w:rPr>
          <w:rFonts w:ascii="Times New Roman" w:hAnsi="Times New Roman"/>
          <w:lang w:eastAsia="x-none"/>
        </w:rPr>
      </w:pPr>
      <w:r>
        <w:rPr>
          <w:rFonts w:ascii="Times New Roman" w:hAnsi="Times New Roman"/>
        </w:rPr>
        <w:t xml:space="preserve">In RAN1#94 meeting [1], it was </w:t>
      </w:r>
      <w:r w:rsidRPr="00CE2ED1">
        <w:rPr>
          <w:rFonts w:ascii="Times New Roman" w:hAnsi="Times New Roman"/>
          <w:lang w:eastAsia="x-none"/>
        </w:rPr>
        <w:t xml:space="preserve">identified beneficial to consider UE multiplexing and collision avoidance mechanisms between configured grant transmissions. </w:t>
      </w:r>
    </w:p>
    <w:p w14:paraId="5688E16D" w14:textId="3A2074EB" w:rsidR="00ED3C9B"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 method for contention resolution among multiple UEs attempting to access the same </w:t>
      </w:r>
      <w:r w:rsidR="00BA75D3"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 may be based on a random backoff procedure. A UE attempting to minimize channel access would naturally </w:t>
      </w:r>
      <w:r w:rsidR="000A4364" w:rsidRPr="00B25177">
        <w:rPr>
          <w:rFonts w:ascii="Times New Roman" w:eastAsia="Times New Roman" w:hAnsi="Times New Roman"/>
          <w:lang w:eastAsia="x-none"/>
        </w:rPr>
        <w:t xml:space="preserve">attempt </w:t>
      </w:r>
      <w:r w:rsidRPr="00B25177">
        <w:rPr>
          <w:rFonts w:ascii="Times New Roman" w:eastAsia="Times New Roman" w:hAnsi="Times New Roman"/>
          <w:lang w:eastAsia="x-none"/>
        </w:rPr>
        <w:t>to</w:t>
      </w:r>
      <w:r w:rsidR="000A4364" w:rsidRPr="00B25177">
        <w:rPr>
          <w:rFonts w:ascii="Times New Roman" w:eastAsia="Times New Roman" w:hAnsi="Times New Roman"/>
          <w:lang w:eastAsia="x-none"/>
        </w:rPr>
        <w:t xml:space="preserve"> immediately</w:t>
      </w:r>
      <w:r w:rsidRPr="00B25177">
        <w:rPr>
          <w:rFonts w:ascii="Times New Roman" w:eastAsia="Times New Roman" w:hAnsi="Times New Roman"/>
          <w:lang w:eastAsia="x-none"/>
        </w:rPr>
        <w:t xml:space="preserve"> access the next resource</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w:t>
      </w:r>
      <w:r w:rsidR="000A4364" w:rsidRPr="00B25177">
        <w:rPr>
          <w:rFonts w:ascii="Times New Roman" w:eastAsia="Times New Roman" w:hAnsi="Times New Roman"/>
          <w:lang w:eastAsia="x-none"/>
        </w:rPr>
        <w:t>H</w:t>
      </w:r>
      <w:r w:rsidRPr="00B25177">
        <w:rPr>
          <w:rFonts w:ascii="Times New Roman" w:eastAsia="Times New Roman" w:hAnsi="Times New Roman"/>
          <w:lang w:eastAsia="x-none"/>
        </w:rPr>
        <w:t>owever</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this would lead to collision if multiple UEs do so (</w:t>
      </w:r>
      <w:r w:rsidR="00BA75D3" w:rsidRPr="00B25177">
        <w:rPr>
          <w:rFonts w:ascii="Times New Roman" w:eastAsia="Times New Roman" w:hAnsi="Times New Roman"/>
          <w:lang w:eastAsia="x-none"/>
        </w:rPr>
        <w:t xml:space="preserve">considering a </w:t>
      </w:r>
      <w:r w:rsidRPr="00B25177">
        <w:rPr>
          <w:rFonts w:ascii="Times New Roman" w:eastAsia="Times New Roman" w:hAnsi="Times New Roman"/>
          <w:lang w:eastAsia="x-none"/>
        </w:rPr>
        <w:t xml:space="preserve">successful </w:t>
      </w:r>
      <w:r w:rsidR="00BA75D3" w:rsidRPr="00B25177">
        <w:rPr>
          <w:rFonts w:ascii="Times New Roman" w:eastAsia="Times New Roman" w:hAnsi="Times New Roman"/>
          <w:lang w:eastAsia="x-none"/>
        </w:rPr>
        <w:t xml:space="preserve">LBT </w:t>
      </w:r>
      <w:r w:rsidRPr="00B25177">
        <w:rPr>
          <w:rFonts w:ascii="Times New Roman" w:eastAsia="Times New Roman" w:hAnsi="Times New Roman"/>
          <w:lang w:eastAsia="x-none"/>
        </w:rPr>
        <w:t>completion). A random backoff procedure among the UEs would distribute access to the multiple upcoming GF PUSCH resources instead of the immediate next resource</w:t>
      </w:r>
      <w:r w:rsidR="004A74D7">
        <w:rPr>
          <w:rFonts w:ascii="Times New Roman" w:eastAsia="Times New Roman" w:hAnsi="Times New Roman"/>
          <w:lang w:eastAsia="x-none"/>
        </w:rPr>
        <w:t xml:space="preserve">. This would be </w:t>
      </w:r>
      <w:r w:rsidR="00A03518">
        <w:rPr>
          <w:rFonts w:ascii="Times New Roman" w:eastAsia="Times New Roman" w:hAnsi="Times New Roman"/>
          <w:lang w:eastAsia="x-none"/>
        </w:rPr>
        <w:t>equivalent</w:t>
      </w:r>
      <w:r w:rsidR="004A74D7">
        <w:rPr>
          <w:rFonts w:ascii="Times New Roman" w:eastAsia="Times New Roman" w:hAnsi="Times New Roman"/>
          <w:lang w:eastAsia="x-none"/>
        </w:rPr>
        <w:t xml:space="preserve"> </w:t>
      </w:r>
      <w:r w:rsidR="00953D07">
        <w:rPr>
          <w:rFonts w:ascii="Times New Roman" w:eastAsia="Times New Roman" w:hAnsi="Times New Roman"/>
          <w:lang w:eastAsia="x-none"/>
        </w:rPr>
        <w:t xml:space="preserve">to </w:t>
      </w:r>
      <w:r w:rsidR="004A74D7">
        <w:rPr>
          <w:rFonts w:ascii="Times New Roman" w:eastAsia="Times New Roman" w:hAnsi="Times New Roman"/>
          <w:lang w:eastAsia="x-none"/>
        </w:rPr>
        <w:t xml:space="preserve">backing off a random number of CG resources before attempting </w:t>
      </w:r>
      <w:r w:rsidR="00953D07">
        <w:rPr>
          <w:rFonts w:ascii="Times New Roman" w:eastAsia="Times New Roman" w:hAnsi="Times New Roman"/>
          <w:lang w:eastAsia="x-none"/>
        </w:rPr>
        <w:t>to transmit</w:t>
      </w:r>
      <w:r w:rsidRPr="00B25177">
        <w:rPr>
          <w:rFonts w:ascii="Times New Roman" w:eastAsia="Times New Roman" w:hAnsi="Times New Roman"/>
          <w:lang w:eastAsia="x-none"/>
        </w:rPr>
        <w:t xml:space="preserve">. While this may not minimize channel access for a given UE, it does so on an average sense for a set of UEs. Each UE may be RRC-configured with the range of random backoff for a single or K-repetition configured grant. </w:t>
      </w:r>
    </w:p>
    <w:p w14:paraId="42D42E6D" w14:textId="406C1594" w:rsidR="00B34356" w:rsidRPr="00B25177" w:rsidRDefault="00B34356" w:rsidP="00B34356">
      <w:pPr>
        <w:spacing w:before="240"/>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Pr>
          <w:rFonts w:ascii="Times New Roman" w:hAnsi="Times New Roman"/>
          <w:b/>
          <w:i/>
          <w:u w:val="single"/>
          <w:lang w:eastAsia="sv-SE"/>
        </w:rPr>
        <w:t>2</w:t>
      </w:r>
      <w:r w:rsidRPr="00B25177">
        <w:rPr>
          <w:rFonts w:ascii="Times New Roman" w:hAnsi="Times New Roman"/>
          <w:b/>
          <w:i/>
          <w:u w:val="single"/>
          <w:lang w:eastAsia="sv-SE"/>
        </w:rPr>
        <w:t>:</w:t>
      </w:r>
      <w:r w:rsidRPr="00B25177">
        <w:rPr>
          <w:rFonts w:ascii="Times New Roman" w:hAnsi="Times New Roman"/>
          <w:b/>
          <w:i/>
          <w:lang w:eastAsia="sv-SE"/>
        </w:rPr>
        <w:t xml:space="preserve"> </w:t>
      </w:r>
      <w:r w:rsidRPr="00953D07">
        <w:rPr>
          <w:rFonts w:ascii="Times New Roman" w:hAnsi="Times New Roman"/>
          <w:i/>
          <w:lang w:eastAsia="sv-SE"/>
        </w:rPr>
        <w:t>To reduce collision on CG resources,</w:t>
      </w:r>
      <w:r>
        <w:rPr>
          <w:rFonts w:ascii="Times New Roman" w:hAnsi="Times New Roman"/>
          <w:b/>
          <w:i/>
          <w:lang w:eastAsia="sv-SE"/>
        </w:rPr>
        <w:t xml:space="preserve"> </w:t>
      </w:r>
      <w:r w:rsidRPr="00B25177">
        <w:rPr>
          <w:rFonts w:ascii="Times New Roman" w:eastAsia="Times New Roman" w:hAnsi="Times New Roman"/>
          <w:i/>
          <w:lang w:eastAsia="x-none"/>
        </w:rPr>
        <w:t xml:space="preserve">NR-U to </w:t>
      </w:r>
      <w:r>
        <w:rPr>
          <w:rFonts w:ascii="Times New Roman" w:eastAsia="Times New Roman" w:hAnsi="Times New Roman"/>
          <w:i/>
          <w:lang w:eastAsia="x-none"/>
        </w:rPr>
        <w:t xml:space="preserve">evaluate contention </w:t>
      </w:r>
      <w:r w:rsidRPr="00B25177">
        <w:rPr>
          <w:rFonts w:ascii="Times New Roman" w:eastAsia="Times New Roman" w:hAnsi="Times New Roman"/>
          <w:i/>
          <w:lang w:eastAsia="x-none"/>
        </w:rPr>
        <w:t>resol</w:t>
      </w:r>
      <w:r>
        <w:rPr>
          <w:rFonts w:ascii="Times New Roman" w:eastAsia="Times New Roman" w:hAnsi="Times New Roman"/>
          <w:i/>
          <w:lang w:eastAsia="x-none"/>
        </w:rPr>
        <w:t>ution methods such as random resource backoff.</w:t>
      </w:r>
    </w:p>
    <w:p w14:paraId="2872746C" w14:textId="17F4289C" w:rsidR="00ED3C9B" w:rsidRPr="007F1B66" w:rsidRDefault="00ED3C9B" w:rsidP="00ED3C9B">
      <w:pPr>
        <w:jc w:val="both"/>
        <w:rPr>
          <w:rFonts w:ascii="Times New Roman" w:eastAsia="Times New Roman" w:hAnsi="Times New Roman"/>
          <w:lang w:eastAsia="x-none"/>
        </w:rPr>
      </w:pPr>
      <w:r w:rsidRPr="007F1B66">
        <w:rPr>
          <w:rFonts w:ascii="Times New Roman" w:eastAsia="Times New Roman" w:hAnsi="Times New Roman"/>
          <w:lang w:eastAsia="x-none"/>
        </w:rPr>
        <w:t>Another method for contention resolution among multiple UEs attempting to access the same GF PUSCH resource</w:t>
      </w:r>
      <w:r w:rsidR="005C1867" w:rsidRPr="007F1B66">
        <w:rPr>
          <w:rFonts w:ascii="Times New Roman" w:eastAsia="Times New Roman" w:hAnsi="Times New Roman"/>
          <w:lang w:eastAsia="x-none"/>
        </w:rPr>
        <w:t>(s)</w:t>
      </w:r>
      <w:r w:rsidRPr="007F1B66">
        <w:rPr>
          <w:rFonts w:ascii="Times New Roman" w:eastAsia="Times New Roman" w:hAnsi="Times New Roman"/>
          <w:lang w:eastAsia="x-none"/>
        </w:rPr>
        <w:t xml:space="preserve"> </w:t>
      </w:r>
      <w:r w:rsidR="005C1867" w:rsidRPr="007F1B66">
        <w:rPr>
          <w:rFonts w:ascii="Times New Roman" w:eastAsia="Times New Roman" w:hAnsi="Times New Roman"/>
          <w:lang w:eastAsia="x-none"/>
        </w:rPr>
        <w:t xml:space="preserve">is allocating </w:t>
      </w:r>
      <w:r w:rsidRPr="007F1B66">
        <w:rPr>
          <w:rFonts w:ascii="Times New Roman" w:eastAsia="Times New Roman" w:hAnsi="Times New Roman"/>
          <w:lang w:eastAsia="x-none"/>
        </w:rPr>
        <w:t xml:space="preserve">a </w:t>
      </w:r>
      <w:r w:rsidR="005C1867" w:rsidRPr="007F1B66">
        <w:rPr>
          <w:rFonts w:ascii="Times New Roman" w:eastAsia="Times New Roman" w:hAnsi="Times New Roman"/>
          <w:lang w:eastAsia="x-none"/>
        </w:rPr>
        <w:t xml:space="preserve">listen </w:t>
      </w:r>
      <w:r w:rsidR="00A03518" w:rsidRPr="007F1B66">
        <w:rPr>
          <w:rFonts w:ascii="Times New Roman" w:eastAsia="Times New Roman" w:hAnsi="Times New Roman"/>
          <w:lang w:eastAsia="x-none"/>
        </w:rPr>
        <w:t>internal</w:t>
      </w:r>
      <w:r w:rsidR="005C1867" w:rsidRPr="007F1B66">
        <w:rPr>
          <w:rFonts w:ascii="Times New Roman" w:eastAsia="Times New Roman" w:hAnsi="Times New Roman"/>
          <w:lang w:eastAsia="x-none"/>
        </w:rPr>
        <w:t xml:space="preserve"> before </w:t>
      </w:r>
      <w:r w:rsidRPr="007F1B66">
        <w:rPr>
          <w:rFonts w:ascii="Times New Roman" w:eastAsia="Times New Roman" w:hAnsi="Times New Roman"/>
          <w:lang w:eastAsia="x-none"/>
        </w:rPr>
        <w:t xml:space="preserve">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resource</w:t>
      </w:r>
      <w:r w:rsidR="005C1867" w:rsidRPr="007F1B66">
        <w:rPr>
          <w:rFonts w:ascii="Times New Roman" w:eastAsia="Times New Roman" w:hAnsi="Times New Roman"/>
          <w:lang w:eastAsia="x-none"/>
        </w:rPr>
        <w:t>(s)</w:t>
      </w:r>
      <w:r w:rsidRPr="007F1B66">
        <w:rPr>
          <w:rFonts w:ascii="Times New Roman" w:eastAsia="Times New Roman" w:hAnsi="Times New Roman"/>
          <w:lang w:eastAsia="x-none"/>
        </w:rPr>
        <w:t xml:space="preserve">. In such solution, a UE is expected to perform channel sensing at least across the bandwidth of the 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 xml:space="preserve">resource and determine if another UE has already accessed the resource or not. By gaining such information, the UE then decides whether to access the resource or wait for another resource. </w:t>
      </w:r>
      <w:r w:rsidR="00B34356" w:rsidRPr="007F1B66">
        <w:rPr>
          <w:rFonts w:ascii="Times New Roman" w:eastAsia="Times New Roman" w:hAnsi="Times New Roman"/>
          <w:lang w:eastAsia="x-none"/>
        </w:rPr>
        <w:t>Presence of such listen interval also helps in collision avoidance between grant-based and configured grant transmission.</w:t>
      </w:r>
    </w:p>
    <w:p w14:paraId="11B857EF" w14:textId="2EF30F25" w:rsidR="00B34356" w:rsidRPr="00B25177" w:rsidRDefault="00B34356" w:rsidP="00B34356">
      <w:pPr>
        <w:spacing w:before="24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Pr="007F1B66">
        <w:rPr>
          <w:rFonts w:ascii="Times New Roman" w:hAnsi="Times New Roman"/>
          <w:i/>
          <w:lang w:eastAsia="sv-SE"/>
        </w:rPr>
        <w:t xml:space="preserve">To reduce collision between grant-based and configured grant transmission, presence of a </w:t>
      </w:r>
      <w:r w:rsidRPr="007F1B66">
        <w:rPr>
          <w:rFonts w:ascii="Times New Roman" w:eastAsia="Times New Roman" w:hAnsi="Times New Roman"/>
          <w:i/>
          <w:lang w:eastAsia="x-none"/>
        </w:rPr>
        <w:t xml:space="preserve">sensing interval prior to CG resource(s) is </w:t>
      </w:r>
      <w:r w:rsidR="001217A1" w:rsidRPr="007F1B66">
        <w:rPr>
          <w:rFonts w:ascii="Times New Roman" w:eastAsia="Times New Roman" w:hAnsi="Times New Roman"/>
          <w:i/>
          <w:lang w:eastAsia="x-none"/>
        </w:rPr>
        <w:t>beneficial</w:t>
      </w:r>
      <w:r w:rsidRPr="007F1B66">
        <w:rPr>
          <w:rFonts w:ascii="Times New Roman" w:eastAsia="Times New Roman" w:hAnsi="Times New Roman"/>
          <w:i/>
          <w:lang w:eastAsia="x-none"/>
        </w:rPr>
        <w:t>.</w:t>
      </w:r>
    </w:p>
    <w:p w14:paraId="7BB80D72" w14:textId="364A9D0B" w:rsidR="00D27013"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Given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above trade-off</w:t>
      </w:r>
      <w:r w:rsidR="00BA75D3"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and possibilities, we believe that a mechanism should be considered for resolving the contention among multiple UEs attempting to access the same GF PUSCH resource. </w:t>
      </w:r>
    </w:p>
    <w:p w14:paraId="1CBCA6D0" w14:textId="6C8882FE" w:rsidR="00567EE3" w:rsidRPr="00B25177" w:rsidRDefault="00567EE3" w:rsidP="00567EE3">
      <w:pPr>
        <w:pStyle w:val="Heading1"/>
        <w:jc w:val="both"/>
        <w:rPr>
          <w:rFonts w:ascii="Times New Roman" w:hAnsi="Times New Roman"/>
          <w:b/>
          <w:sz w:val="32"/>
          <w:szCs w:val="32"/>
        </w:rPr>
      </w:pPr>
      <w:r w:rsidRPr="00B25177">
        <w:rPr>
          <w:rFonts w:ascii="Times New Roman" w:hAnsi="Times New Roman"/>
          <w:b/>
          <w:sz w:val="32"/>
          <w:szCs w:val="32"/>
        </w:rPr>
        <w:t>K-Repetition in Configured Grant</w:t>
      </w:r>
      <w:r w:rsidR="00823301" w:rsidRPr="00B25177">
        <w:rPr>
          <w:rFonts w:ascii="Times New Roman" w:hAnsi="Times New Roman"/>
          <w:b/>
          <w:sz w:val="32"/>
          <w:szCs w:val="32"/>
        </w:rPr>
        <w:t xml:space="preserve"> </w:t>
      </w:r>
    </w:p>
    <w:p w14:paraId="6FEA4B06" w14:textId="44997D16" w:rsidR="006A5146" w:rsidRPr="00B25177" w:rsidRDefault="0017676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Another </w:t>
      </w:r>
      <w:r w:rsidR="007046C3" w:rsidRPr="00B25177">
        <w:rPr>
          <w:rFonts w:ascii="Times New Roman" w:eastAsia="Times New Roman" w:hAnsi="Times New Roman"/>
          <w:lang w:eastAsia="x-none"/>
        </w:rPr>
        <w:t xml:space="preserve">aspect </w:t>
      </w:r>
      <w:r w:rsidRPr="00B25177">
        <w:rPr>
          <w:rFonts w:ascii="Times New Roman" w:eastAsia="Times New Roman" w:hAnsi="Times New Roman"/>
          <w:lang w:eastAsia="x-none"/>
        </w:rPr>
        <w:t xml:space="preserve">of configured grant in NR is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K</w:t>
      </w:r>
      <w:r w:rsidR="007046C3" w:rsidRPr="00B25177">
        <w:rPr>
          <w:rFonts w:ascii="Times New Roman" w:eastAsia="Times New Roman" w:hAnsi="Times New Roman"/>
          <w:lang w:eastAsia="x-none"/>
        </w:rPr>
        <w:t>-</w:t>
      </w:r>
      <w:r w:rsidRPr="00B25177">
        <w:rPr>
          <w:rFonts w:ascii="Times New Roman" w:eastAsia="Times New Roman" w:hAnsi="Times New Roman"/>
          <w:lang w:eastAsia="x-none"/>
        </w:rPr>
        <w:t>repetition</w:t>
      </w:r>
      <w:r w:rsidR="007046C3" w:rsidRPr="00B25177">
        <w:rPr>
          <w:rFonts w:ascii="Times New Roman" w:eastAsia="Times New Roman" w:hAnsi="Times New Roman"/>
          <w:lang w:eastAsia="x-none"/>
        </w:rPr>
        <w:t xml:space="preserve"> feature</w:t>
      </w:r>
      <w:r w:rsidRPr="00B25177">
        <w:rPr>
          <w:rFonts w:ascii="Times New Roman" w:eastAsia="Times New Roman" w:hAnsi="Times New Roman"/>
          <w:lang w:eastAsia="x-none"/>
        </w:rPr>
        <w:t xml:space="preserve">, where a TB is transmitted in several consecutive </w:t>
      </w:r>
      <w:r w:rsidR="00C04095" w:rsidRPr="00B25177">
        <w:rPr>
          <w:rFonts w:ascii="Times New Roman" w:eastAsia="Times New Roman" w:hAnsi="Times New Roman"/>
          <w:lang w:eastAsia="x-none"/>
        </w:rPr>
        <w:t>configured grant</w:t>
      </w:r>
      <w:r w:rsidR="007046C3" w:rsidRPr="00B25177">
        <w:rPr>
          <w:rFonts w:ascii="Times New Roman" w:eastAsia="Times New Roman" w:hAnsi="Times New Roman"/>
          <w:lang w:eastAsia="x-none"/>
        </w:rPr>
        <w:t xml:space="preserve"> PUSCH </w:t>
      </w:r>
      <w:r w:rsidRPr="00B25177">
        <w:rPr>
          <w:rFonts w:ascii="Times New Roman" w:eastAsia="Times New Roman" w:hAnsi="Times New Roman"/>
          <w:lang w:eastAsia="x-none"/>
        </w:rPr>
        <w:t xml:space="preserve">resources, with redundancy versions taken from a pre-configured redundancy </w:t>
      </w:r>
      <w:r w:rsidR="006A5146" w:rsidRPr="00B25177">
        <w:rPr>
          <w:rFonts w:ascii="Times New Roman" w:eastAsia="Times New Roman" w:hAnsi="Times New Roman"/>
          <w:lang w:eastAsia="x-none"/>
        </w:rPr>
        <w:t>version</w:t>
      </w:r>
      <w:r w:rsidRPr="00B25177">
        <w:rPr>
          <w:rFonts w:ascii="Times New Roman" w:eastAsia="Times New Roman" w:hAnsi="Times New Roman"/>
          <w:lang w:eastAsia="x-none"/>
        </w:rPr>
        <w:t xml:space="preserve"> sequence.</w:t>
      </w:r>
      <w:r w:rsidR="00126B78" w:rsidRPr="00B25177">
        <w:rPr>
          <w:rFonts w:ascii="Times New Roman" w:eastAsia="Times New Roman" w:hAnsi="Times New Roman"/>
          <w:lang w:eastAsia="x-none"/>
        </w:rPr>
        <w:t xml:space="preserve"> The K-repetition transmission helps </w:t>
      </w:r>
      <w:r w:rsidR="007046C3" w:rsidRPr="00B25177">
        <w:rPr>
          <w:rFonts w:ascii="Times New Roman" w:eastAsia="Times New Roman" w:hAnsi="Times New Roman"/>
          <w:lang w:eastAsia="x-none"/>
        </w:rPr>
        <w:t xml:space="preserve">to enhance </w:t>
      </w:r>
      <w:r w:rsidR="00126B78" w:rsidRPr="00B25177">
        <w:rPr>
          <w:rFonts w:ascii="Times New Roman" w:eastAsia="Times New Roman" w:hAnsi="Times New Roman"/>
          <w:lang w:eastAsia="x-none"/>
        </w:rPr>
        <w:t>reliability, and if the gNB decodes the TB in the middle of the K transmissions</w:t>
      </w:r>
      <w:r w:rsidR="00566D0D" w:rsidRPr="00B25177">
        <w:rPr>
          <w:rFonts w:ascii="Times New Roman" w:eastAsia="Times New Roman" w:hAnsi="Times New Roman"/>
          <w:lang w:eastAsia="x-none"/>
        </w:rPr>
        <w:t>,</w:t>
      </w:r>
      <w:r w:rsidR="00126B78" w:rsidRPr="00B25177">
        <w:rPr>
          <w:rFonts w:ascii="Times New Roman" w:eastAsia="Times New Roman" w:hAnsi="Times New Roman"/>
          <w:lang w:eastAsia="x-none"/>
        </w:rPr>
        <w:t xml:space="preserve"> it can inform the UE to </w:t>
      </w:r>
      <w:r w:rsidR="007046C3" w:rsidRPr="00B25177">
        <w:rPr>
          <w:rFonts w:ascii="Times New Roman" w:eastAsia="Times New Roman" w:hAnsi="Times New Roman"/>
          <w:lang w:eastAsia="x-none"/>
        </w:rPr>
        <w:t>stop</w:t>
      </w:r>
      <w:r w:rsidR="00126B78" w:rsidRPr="00B25177">
        <w:rPr>
          <w:rFonts w:ascii="Times New Roman" w:eastAsia="Times New Roman" w:hAnsi="Times New Roman"/>
          <w:lang w:eastAsia="x-none"/>
        </w:rPr>
        <w:t xml:space="preserve"> transmitting the remain</w:t>
      </w:r>
      <w:r w:rsidR="00566D0D" w:rsidRPr="00B25177">
        <w:rPr>
          <w:rFonts w:ascii="Times New Roman" w:eastAsia="Times New Roman" w:hAnsi="Times New Roman"/>
          <w:lang w:eastAsia="x-none"/>
        </w:rPr>
        <w:t>der</w:t>
      </w:r>
      <w:r w:rsidR="00126B78" w:rsidRPr="00B25177">
        <w:rPr>
          <w:rFonts w:ascii="Times New Roman" w:eastAsia="Times New Roman" w:hAnsi="Times New Roman"/>
          <w:lang w:eastAsia="x-none"/>
        </w:rPr>
        <w:t xml:space="preserve"> </w:t>
      </w:r>
      <w:r w:rsidR="007046C3" w:rsidRPr="00B25177">
        <w:rPr>
          <w:rFonts w:ascii="Times New Roman" w:eastAsia="Times New Roman" w:hAnsi="Times New Roman"/>
          <w:lang w:eastAsia="x-none"/>
        </w:rPr>
        <w:t>of the K-repetition sequence</w:t>
      </w:r>
      <w:r w:rsidR="00126B78" w:rsidRPr="00B25177">
        <w:rPr>
          <w:rFonts w:ascii="Times New Roman" w:eastAsia="Times New Roman" w:hAnsi="Times New Roman"/>
          <w:lang w:eastAsia="x-none"/>
        </w:rPr>
        <w:t>. While the K-repetition feature of the NR configured grant enhances reliability in larger cells and in licensed bands, its applicability to NR</w:t>
      </w:r>
      <w:r w:rsidR="00C04095" w:rsidRPr="00B25177">
        <w:rPr>
          <w:rFonts w:ascii="Times New Roman" w:eastAsia="Times New Roman" w:hAnsi="Times New Roman"/>
          <w:lang w:eastAsia="x-none"/>
        </w:rPr>
        <w:t>-U</w:t>
      </w:r>
      <w:r w:rsidR="00126B78" w:rsidRPr="00B25177">
        <w:rPr>
          <w:rFonts w:ascii="Times New Roman" w:eastAsia="Times New Roman" w:hAnsi="Times New Roman"/>
          <w:lang w:eastAsia="x-none"/>
        </w:rPr>
        <w:t xml:space="preserve"> operation should be further studied and </w:t>
      </w:r>
      <w:r w:rsidR="007046C3" w:rsidRPr="00B25177">
        <w:rPr>
          <w:rFonts w:ascii="Times New Roman" w:eastAsia="Times New Roman" w:hAnsi="Times New Roman"/>
          <w:lang w:eastAsia="x-none"/>
        </w:rPr>
        <w:t xml:space="preserve">its </w:t>
      </w:r>
      <w:r w:rsidR="00C04095" w:rsidRPr="00B25177">
        <w:rPr>
          <w:rFonts w:ascii="Times New Roman" w:eastAsia="Times New Roman" w:hAnsi="Times New Roman"/>
          <w:lang w:eastAsia="x-none"/>
        </w:rPr>
        <w:t xml:space="preserve">associated </w:t>
      </w:r>
      <w:r w:rsidR="007046C3" w:rsidRPr="00B25177">
        <w:rPr>
          <w:rFonts w:ascii="Times New Roman" w:eastAsia="Times New Roman" w:hAnsi="Times New Roman"/>
          <w:lang w:eastAsia="x-none"/>
        </w:rPr>
        <w:t>attributes</w:t>
      </w:r>
      <w:r w:rsidR="00C04095" w:rsidRPr="00B25177">
        <w:rPr>
          <w:rFonts w:ascii="Times New Roman" w:eastAsia="Times New Roman" w:hAnsi="Times New Roman"/>
          <w:lang w:eastAsia="x-none"/>
        </w:rPr>
        <w:t>, such as K,</w:t>
      </w:r>
      <w:r w:rsidR="007046C3" w:rsidRPr="00B25177">
        <w:rPr>
          <w:rFonts w:ascii="Times New Roman" w:eastAsia="Times New Roman" w:hAnsi="Times New Roman"/>
          <w:lang w:eastAsia="x-none"/>
        </w:rPr>
        <w:t xml:space="preserve"> should be </w:t>
      </w:r>
      <w:r w:rsidR="00126B78" w:rsidRPr="00B25177">
        <w:rPr>
          <w:rFonts w:ascii="Times New Roman" w:eastAsia="Times New Roman" w:hAnsi="Times New Roman"/>
          <w:lang w:eastAsia="x-none"/>
        </w:rPr>
        <w:t>updated. This is due to the following differences in operation in licensed vs unlicensed bands. First, a UE needs to perform an LBT procedure for each of the K repetitions and care should be taken such that prefera</w:t>
      </w:r>
      <w:r w:rsidR="00C04095" w:rsidRPr="00B25177">
        <w:rPr>
          <w:rFonts w:ascii="Times New Roman" w:eastAsia="Times New Roman" w:hAnsi="Times New Roman"/>
          <w:lang w:eastAsia="x-none"/>
        </w:rPr>
        <w:t>bly all the K repetitions occur</w:t>
      </w:r>
      <w:r w:rsidR="00126B78" w:rsidRPr="00B25177">
        <w:rPr>
          <w:rFonts w:ascii="Times New Roman" w:eastAsia="Times New Roman" w:hAnsi="Times New Roman"/>
          <w:lang w:eastAsia="x-none"/>
        </w:rPr>
        <w:t xml:space="preserve"> within the same COT. Second, the </w:t>
      </w:r>
      <w:r w:rsidR="00C04095" w:rsidRPr="00B25177">
        <w:rPr>
          <w:rFonts w:ascii="Times New Roman" w:eastAsia="Times New Roman" w:hAnsi="Times New Roman"/>
          <w:lang w:eastAsia="x-none"/>
        </w:rPr>
        <w:t xml:space="preserve">small-cell use case of NR-U may not require a large </w:t>
      </w:r>
      <w:r w:rsidR="00C83E7C">
        <w:rPr>
          <w:rFonts w:ascii="Times New Roman" w:eastAsia="Times New Roman" w:hAnsi="Times New Roman"/>
          <w:lang w:eastAsia="x-none"/>
        </w:rPr>
        <w:t xml:space="preserve">value for </w:t>
      </w:r>
      <w:r w:rsidR="00C04095" w:rsidRPr="00B25177">
        <w:rPr>
          <w:rFonts w:ascii="Times New Roman" w:eastAsia="Times New Roman" w:hAnsi="Times New Roman"/>
          <w:lang w:eastAsia="x-none"/>
        </w:rPr>
        <w:t>K</w:t>
      </w:r>
      <w:r w:rsidR="00C83E7C">
        <w:rPr>
          <w:rFonts w:ascii="Times New Roman" w:eastAsia="Times New Roman" w:hAnsi="Times New Roman"/>
          <w:lang w:eastAsia="x-none"/>
        </w:rPr>
        <w:t>.</w:t>
      </w:r>
    </w:p>
    <w:p w14:paraId="4B7B19BA" w14:textId="46FD1F6E"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lastRenderedPageBreak/>
        <w:t>We believe for a fair coexistence, appropriate LBT categories should be invoked during operation of configured grant. For type-1 GF up</w:t>
      </w:r>
      <w:r w:rsidR="00C04095" w:rsidRPr="00B25177">
        <w:rPr>
          <w:rFonts w:ascii="Times New Roman" w:eastAsia="Times New Roman" w:hAnsi="Times New Roman"/>
          <w:lang w:eastAsia="x-none"/>
        </w:rPr>
        <w:t xml:space="preserve">link transmission, UE should </w:t>
      </w:r>
      <w:r w:rsidRPr="00B25177">
        <w:rPr>
          <w:rFonts w:ascii="Times New Roman" w:eastAsia="Times New Roman" w:hAnsi="Times New Roman"/>
          <w:lang w:eastAsia="x-none"/>
        </w:rPr>
        <w:t>perform an associated LBT procedure before transmission in a PUSCH resource. For type-2 GF uplink transmission, the gNB need</w:t>
      </w:r>
      <w:r w:rsidR="00566D0D"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to first activate the GF transmission and to do so the gNB has to successfully perform an LBT procedure and then send the appropriate PDCCH to the UE, after which the UE is also subject to performing an appropriate LBT category before uplink transmission (note that the activation of a type-2 configured grant remains in effect until the gNB d</w:t>
      </w:r>
      <w:r w:rsidR="00566D0D" w:rsidRPr="00B25177">
        <w:rPr>
          <w:rFonts w:ascii="Times New Roman" w:eastAsia="Times New Roman" w:hAnsi="Times New Roman"/>
          <w:lang w:eastAsia="x-none"/>
        </w:rPr>
        <w:t>e</w:t>
      </w:r>
      <w:r w:rsidRPr="00B25177">
        <w:rPr>
          <w:rFonts w:ascii="Times New Roman" w:eastAsia="Times New Roman" w:hAnsi="Times New Roman"/>
          <w:lang w:eastAsia="x-none"/>
        </w:rPr>
        <w:t xml:space="preserve">activates it for the UE). While performing an LBT procedure is necessary, whether the same LBT category should be involved for every </w:t>
      </w:r>
      <w:r w:rsidR="00404973" w:rsidRPr="00B25177">
        <w:rPr>
          <w:rFonts w:ascii="Times New Roman" w:eastAsia="Times New Roman" w:hAnsi="Times New Roman"/>
          <w:lang w:eastAsia="x-none"/>
        </w:rPr>
        <w:t>of the K repetitions</w:t>
      </w:r>
      <w:r w:rsidR="00566D0D" w:rsidRPr="00B25177">
        <w:rPr>
          <w:rFonts w:ascii="Times New Roman" w:eastAsia="Times New Roman" w:hAnsi="Times New Roman"/>
          <w:lang w:eastAsia="x-none"/>
        </w:rPr>
        <w:t xml:space="preserve"> in the case of K-repetition configured grant</w:t>
      </w:r>
      <w:r w:rsidR="00404973" w:rsidRPr="00B25177">
        <w:rPr>
          <w:rFonts w:ascii="Times New Roman" w:eastAsia="Times New Roman" w:hAnsi="Times New Roman"/>
          <w:lang w:eastAsia="x-none"/>
        </w:rPr>
        <w:t xml:space="preserve"> should be further evaluated.</w:t>
      </w:r>
    </w:p>
    <w:p w14:paraId="25B283CC" w14:textId="47BD5453"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 xml:space="preserve">Considering </w:t>
      </w:r>
      <w:r w:rsidR="00566D0D" w:rsidRPr="00B25177">
        <w:rPr>
          <w:rFonts w:ascii="Times New Roman" w:eastAsia="Times New Roman" w:hAnsi="Times New Roman"/>
          <w:lang w:eastAsia="x-none"/>
        </w:rPr>
        <w:t xml:space="preserve">the discussion </w:t>
      </w:r>
      <w:r w:rsidRPr="00B25177">
        <w:rPr>
          <w:rFonts w:ascii="Times New Roman" w:eastAsia="Times New Roman" w:hAnsi="Times New Roman"/>
          <w:lang w:eastAsia="x-none"/>
        </w:rPr>
        <w:t>above, we believe</w:t>
      </w:r>
      <w:r w:rsidR="00404973" w:rsidRPr="00B25177">
        <w:rPr>
          <w:rFonts w:ascii="Times New Roman" w:eastAsia="Times New Roman" w:hAnsi="Times New Roman"/>
          <w:lang w:eastAsia="x-none"/>
        </w:rPr>
        <w:t xml:space="preserve"> there are </w:t>
      </w:r>
      <w:r w:rsidR="00A03518" w:rsidRPr="00B25177">
        <w:rPr>
          <w:rFonts w:ascii="Times New Roman" w:eastAsia="Times New Roman" w:hAnsi="Times New Roman"/>
          <w:lang w:eastAsia="x-none"/>
        </w:rPr>
        <w:t>crucial differences</w:t>
      </w:r>
      <w:r w:rsidRPr="00B25177">
        <w:rPr>
          <w:rFonts w:ascii="Times New Roman" w:eastAsia="Times New Roman" w:hAnsi="Times New Roman"/>
          <w:lang w:eastAsia="x-none"/>
        </w:rPr>
        <w:t xml:space="preserve"> in </w:t>
      </w:r>
      <w:r w:rsidR="00404973" w:rsidRPr="00B25177">
        <w:rPr>
          <w:rFonts w:ascii="Times New Roman" w:eastAsia="Times New Roman" w:hAnsi="Times New Roman"/>
          <w:lang w:eastAsia="x-none"/>
        </w:rPr>
        <w:t xml:space="preserve">NR </w:t>
      </w:r>
      <w:r w:rsidRPr="00B25177">
        <w:rPr>
          <w:rFonts w:ascii="Times New Roman" w:eastAsia="Times New Roman" w:hAnsi="Times New Roman"/>
          <w:lang w:eastAsia="x-none"/>
        </w:rPr>
        <w:t xml:space="preserve">operation </w:t>
      </w:r>
      <w:r w:rsidR="00404973" w:rsidRPr="00B25177">
        <w:rPr>
          <w:rFonts w:ascii="Times New Roman" w:eastAsia="Times New Roman" w:hAnsi="Times New Roman"/>
          <w:lang w:eastAsia="x-none"/>
        </w:rPr>
        <w:t xml:space="preserve">in </w:t>
      </w:r>
      <w:r w:rsidRPr="00B25177">
        <w:rPr>
          <w:rFonts w:ascii="Times New Roman" w:eastAsia="Times New Roman" w:hAnsi="Times New Roman"/>
          <w:lang w:eastAsia="x-none"/>
        </w:rPr>
        <w:t>licensed vs unlicensed bands that calls for a re</w:t>
      </w:r>
      <w:r w:rsidR="00404973" w:rsidRPr="00B25177">
        <w:rPr>
          <w:rFonts w:ascii="Times New Roman" w:eastAsia="Times New Roman" w:hAnsi="Times New Roman"/>
          <w:lang w:eastAsia="x-none"/>
        </w:rPr>
        <w:t>-</w:t>
      </w:r>
      <w:r w:rsidRPr="00B25177">
        <w:rPr>
          <w:rFonts w:ascii="Times New Roman" w:eastAsia="Times New Roman" w:hAnsi="Times New Roman"/>
          <w:lang w:eastAsia="x-none"/>
        </w:rPr>
        <w:t>evaluation of K-repetition configured grant and its attributes.</w:t>
      </w:r>
      <w:r w:rsidR="00404973" w:rsidRPr="00B25177">
        <w:rPr>
          <w:rFonts w:ascii="Times New Roman" w:eastAsia="Times New Roman" w:hAnsi="Times New Roman"/>
          <w:lang w:eastAsia="x-none"/>
        </w:rPr>
        <w:t xml:space="preserve"> Therefore, we suggest to further study the K-repetition configured grant transmission and possibly update the relevant attributes for NR-U operation.</w:t>
      </w:r>
    </w:p>
    <w:p w14:paraId="27209803" w14:textId="21E86ACC" w:rsidR="0017676C" w:rsidRPr="00B25177" w:rsidRDefault="006A5146"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w:t>
      </w:r>
      <w:r w:rsidR="00C04095" w:rsidRPr="00B25177">
        <w:rPr>
          <w:rFonts w:ascii="Times New Roman" w:hAnsi="Times New Roman"/>
          <w:i/>
        </w:rPr>
        <w:t xml:space="preserve">NR-U to </w:t>
      </w:r>
      <w:r w:rsidR="00404973" w:rsidRPr="00B25177">
        <w:rPr>
          <w:rFonts w:ascii="Times New Roman" w:hAnsi="Times New Roman"/>
          <w:i/>
        </w:rPr>
        <w:t xml:space="preserve">study the K-repetition </w:t>
      </w:r>
      <w:r w:rsidR="00C04095" w:rsidRPr="00B25177">
        <w:rPr>
          <w:rFonts w:ascii="Times New Roman" w:hAnsi="Times New Roman"/>
          <w:i/>
        </w:rPr>
        <w:t xml:space="preserve">procedure of </w:t>
      </w:r>
      <w:r w:rsidR="00C83E7C">
        <w:rPr>
          <w:rFonts w:ascii="Times New Roman" w:hAnsi="Times New Roman"/>
          <w:i/>
        </w:rPr>
        <w:t xml:space="preserve">CG </w:t>
      </w:r>
      <w:r w:rsidR="00404973" w:rsidRPr="00B25177">
        <w:rPr>
          <w:rFonts w:ascii="Times New Roman" w:hAnsi="Times New Roman"/>
          <w:i/>
        </w:rPr>
        <w:t xml:space="preserve">transmission and possibly update the relevant attributes for NR-U </w:t>
      </w:r>
      <w:r w:rsidR="00C04095" w:rsidRPr="00B25177">
        <w:rPr>
          <w:rFonts w:ascii="Times New Roman" w:hAnsi="Times New Roman"/>
          <w:i/>
        </w:rPr>
        <w:t>use cases</w:t>
      </w:r>
      <w:r w:rsidRPr="00B25177">
        <w:rPr>
          <w:rFonts w:ascii="Times New Roman" w:hAnsi="Times New Roman"/>
          <w:i/>
        </w:rPr>
        <w:t>.</w:t>
      </w:r>
    </w:p>
    <w:p w14:paraId="2135E5B2" w14:textId="172627D5" w:rsidR="007D720D" w:rsidRPr="00B25177" w:rsidRDefault="003560AD"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If </w:t>
      </w:r>
      <w:r w:rsidR="00C04095"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 xml:space="preserve">K-repetition </w:t>
      </w:r>
      <w:r w:rsidR="00C04095" w:rsidRPr="00B25177">
        <w:rPr>
          <w:rFonts w:ascii="Times New Roman" w:eastAsia="Times New Roman" w:hAnsi="Times New Roman"/>
          <w:lang w:eastAsia="x-none"/>
        </w:rPr>
        <w:t xml:space="preserve">feature is </w:t>
      </w:r>
      <w:r w:rsidRPr="00B25177">
        <w:rPr>
          <w:rFonts w:ascii="Times New Roman" w:eastAsia="Times New Roman" w:hAnsi="Times New Roman"/>
          <w:lang w:eastAsia="x-none"/>
        </w:rPr>
        <w:t xml:space="preserve">adopted for </w:t>
      </w:r>
      <w:r w:rsidR="00566D0D" w:rsidRPr="00B25177">
        <w:rPr>
          <w:rFonts w:ascii="Times New Roman" w:eastAsia="Times New Roman" w:hAnsi="Times New Roman"/>
          <w:lang w:eastAsia="x-none"/>
        </w:rPr>
        <w:t xml:space="preserve">the </w:t>
      </w:r>
      <w:r w:rsidR="00C04095" w:rsidRPr="00B25177">
        <w:rPr>
          <w:rFonts w:ascii="Times New Roman" w:eastAsia="Times New Roman" w:hAnsi="Times New Roman"/>
          <w:lang w:eastAsia="x-none"/>
        </w:rPr>
        <w:t>NR-U configured grant procedure</w:t>
      </w:r>
      <w:r w:rsidRPr="00B25177">
        <w:rPr>
          <w:rFonts w:ascii="Times New Roman" w:eastAsia="Times New Roman" w:hAnsi="Times New Roman"/>
          <w:lang w:eastAsia="x-none"/>
        </w:rPr>
        <w:t xml:space="preserve">, there are </w:t>
      </w:r>
      <w:r w:rsidR="00A03518">
        <w:rPr>
          <w:rFonts w:ascii="Times New Roman" w:eastAsia="Times New Roman" w:hAnsi="Times New Roman"/>
          <w:lang w:eastAsia="x-none"/>
        </w:rPr>
        <w:t>cautions</w:t>
      </w:r>
      <w:r w:rsidRPr="00B25177">
        <w:rPr>
          <w:rFonts w:ascii="Times New Roman" w:eastAsia="Times New Roman" w:hAnsi="Times New Roman"/>
          <w:lang w:eastAsia="x-none"/>
        </w:rPr>
        <w:t xml:space="preserve"> that need to be </w:t>
      </w:r>
      <w:r w:rsidR="00494D1D" w:rsidRPr="00B25177">
        <w:rPr>
          <w:rFonts w:ascii="Times New Roman" w:eastAsia="Times New Roman" w:hAnsi="Times New Roman"/>
          <w:lang w:eastAsia="x-none"/>
        </w:rPr>
        <w:t>exercised</w:t>
      </w:r>
      <w:r w:rsidRPr="00B25177">
        <w:rPr>
          <w:rFonts w:ascii="Times New Roman" w:eastAsia="Times New Roman" w:hAnsi="Times New Roman"/>
          <w:lang w:eastAsia="x-none"/>
        </w:rPr>
        <w:t xml:space="preserve"> at the UE side. For instance, due to COT and its maximum time duration, MCOT, if a UE initiates a K-repetition configured grant</w:t>
      </w:r>
      <w:r w:rsidR="00C04095" w:rsidRPr="00B25177">
        <w:rPr>
          <w:rFonts w:ascii="Times New Roman" w:eastAsia="Times New Roman" w:hAnsi="Times New Roman"/>
          <w:lang w:eastAsia="x-none"/>
        </w:rPr>
        <w:t xml:space="preserve"> transmission</w:t>
      </w:r>
      <w:r w:rsidRPr="00B25177">
        <w:rPr>
          <w:rFonts w:ascii="Times New Roman" w:eastAsia="Times New Roman" w:hAnsi="Times New Roman"/>
          <w:lang w:eastAsia="x-none"/>
        </w:rPr>
        <w:t xml:space="preserve">, </w:t>
      </w:r>
      <w:r w:rsidR="00C04095" w:rsidRPr="00B25177">
        <w:rPr>
          <w:rFonts w:ascii="Times New Roman" w:eastAsia="Times New Roman" w:hAnsi="Times New Roman"/>
          <w:lang w:eastAsia="x-none"/>
        </w:rPr>
        <w:t xml:space="preserve">it is possible that </w:t>
      </w:r>
      <w:r w:rsidRPr="00B25177">
        <w:rPr>
          <w:rFonts w:ascii="Times New Roman" w:eastAsia="Times New Roman" w:hAnsi="Times New Roman"/>
          <w:lang w:eastAsia="x-none"/>
        </w:rPr>
        <w:t>one or several of the last repetitions may fall outside of the COT</w:t>
      </w:r>
      <w:r w:rsidR="00C04095" w:rsidRPr="00B25177">
        <w:rPr>
          <w:rFonts w:ascii="Times New Roman" w:eastAsia="Times New Roman" w:hAnsi="Times New Roman"/>
          <w:lang w:eastAsia="x-none"/>
        </w:rPr>
        <w:t xml:space="preserve">. Since the COT has expired, any transmission outside of the COT should be subject to a robust LBT procedure for better coexistence. </w:t>
      </w:r>
      <w:r w:rsidR="007D720D" w:rsidRPr="00B25177">
        <w:rPr>
          <w:rFonts w:ascii="Times New Roman" w:eastAsia="Times New Roman" w:hAnsi="Times New Roman"/>
          <w:lang w:eastAsia="x-none"/>
        </w:rPr>
        <w:t>In one situation, a UE may skip transmission of the few last repetitions that are outside of the COT</w:t>
      </w:r>
      <w:r w:rsidRPr="00B25177">
        <w:rPr>
          <w:rFonts w:ascii="Times New Roman" w:eastAsia="Times New Roman" w:hAnsi="Times New Roman"/>
          <w:lang w:eastAsia="x-none"/>
        </w:rPr>
        <w:t>.</w:t>
      </w:r>
    </w:p>
    <w:p w14:paraId="74955968" w14:textId="34043E13" w:rsidR="0017676C" w:rsidRPr="00B25177" w:rsidRDefault="007D720D"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sidR="000B4024">
        <w:rPr>
          <w:rFonts w:ascii="Times New Roman" w:hAnsi="Times New Roman"/>
          <w:i/>
        </w:rPr>
        <w:t>procedure</w:t>
      </w:r>
      <w:r w:rsidRPr="00B25177">
        <w:rPr>
          <w:rFonts w:ascii="Times New Roman" w:hAnsi="Times New Roman"/>
          <w:i/>
        </w:rPr>
        <w:t xml:space="preserve"> for K-repetition </w:t>
      </w:r>
      <w:r w:rsidR="000B4024">
        <w:rPr>
          <w:rFonts w:ascii="Times New Roman" w:hAnsi="Times New Roman"/>
          <w:i/>
        </w:rPr>
        <w:t>in UL configured grant</w:t>
      </w:r>
      <w:r w:rsidRPr="00B25177">
        <w:rPr>
          <w:rFonts w:ascii="Times New Roman" w:hAnsi="Times New Roman"/>
          <w:i/>
        </w:rPr>
        <w:t xml:space="preserve"> when a few last repetitions may </w:t>
      </w:r>
      <w:r w:rsidR="00A03518">
        <w:rPr>
          <w:rFonts w:ascii="Times New Roman" w:hAnsi="Times New Roman"/>
          <w:i/>
        </w:rPr>
        <w:t>fall</w:t>
      </w:r>
      <w:r w:rsidRPr="00B25177">
        <w:rPr>
          <w:rFonts w:ascii="Times New Roman" w:hAnsi="Times New Roman"/>
          <w:i/>
        </w:rPr>
        <w:t xml:space="preserve"> outside of a COT. </w:t>
      </w:r>
      <w:r w:rsidR="003560AD" w:rsidRPr="00B25177">
        <w:rPr>
          <w:rFonts w:ascii="Times New Roman" w:eastAsia="Times New Roman" w:hAnsi="Times New Roman"/>
          <w:lang w:eastAsia="x-none"/>
        </w:rPr>
        <w:t xml:space="preserve">  </w:t>
      </w:r>
      <w:r w:rsidR="0017676C" w:rsidRPr="00B25177">
        <w:rPr>
          <w:rFonts w:ascii="Times New Roman" w:eastAsia="Times New Roman" w:hAnsi="Times New Roman"/>
          <w:lang w:eastAsia="x-none"/>
        </w:rPr>
        <w:t xml:space="preserve"> </w:t>
      </w:r>
    </w:p>
    <w:p w14:paraId="596E93DF" w14:textId="4893F5BD" w:rsidR="00821C42" w:rsidRPr="00B25177" w:rsidRDefault="00BF17FD" w:rsidP="007D20A2">
      <w:pPr>
        <w:pStyle w:val="Heading1"/>
        <w:pBdr>
          <w:top w:val="single" w:sz="12" w:space="5" w:color="auto"/>
        </w:pBdr>
        <w:spacing w:after="120"/>
        <w:jc w:val="both"/>
        <w:rPr>
          <w:rFonts w:ascii="Times New Roman" w:hAnsi="Times New Roman"/>
          <w:b/>
          <w:sz w:val="32"/>
          <w:lang w:val="en-US"/>
        </w:rPr>
      </w:pPr>
      <w:r w:rsidRPr="00B25177">
        <w:rPr>
          <w:rFonts w:ascii="Times New Roman" w:hAnsi="Times New Roman"/>
          <w:b/>
          <w:sz w:val="32"/>
          <w:lang w:val="en-US"/>
        </w:rPr>
        <w:t>Summary</w:t>
      </w:r>
    </w:p>
    <w:p w14:paraId="364E7615" w14:textId="2AC8E9AF" w:rsidR="0053467A" w:rsidRPr="00B25177" w:rsidRDefault="0053467A" w:rsidP="007D20A2">
      <w:pPr>
        <w:jc w:val="both"/>
        <w:rPr>
          <w:rFonts w:ascii="Times New Roman" w:hAnsi="Times New Roman"/>
        </w:rPr>
      </w:pPr>
      <w:r w:rsidRPr="00B25177">
        <w:rPr>
          <w:rFonts w:ascii="Times New Roman" w:hAnsi="Times New Roman"/>
        </w:rPr>
        <w:t xml:space="preserve">In this contribution, we </w:t>
      </w:r>
      <w:r w:rsidR="009332AE">
        <w:rPr>
          <w:rFonts w:ascii="Times New Roman" w:hAnsi="Times New Roman"/>
        </w:rPr>
        <w:t xml:space="preserve">presented our views and proposals regarding NR-U </w:t>
      </w:r>
      <w:r w:rsidR="0038221F" w:rsidRPr="00B25177">
        <w:rPr>
          <w:rFonts w:ascii="Times New Roman" w:hAnsi="Times New Roman"/>
        </w:rPr>
        <w:t xml:space="preserve">configured grant </w:t>
      </w:r>
      <w:r w:rsidR="00C65F31">
        <w:rPr>
          <w:rFonts w:ascii="Times New Roman" w:hAnsi="Times New Roman"/>
        </w:rPr>
        <w:t>operation.</w:t>
      </w:r>
    </w:p>
    <w:p w14:paraId="7535F21A" w14:textId="77777777" w:rsidR="00B34356" w:rsidRPr="007F1B66" w:rsidRDefault="00B34356" w:rsidP="009332AE">
      <w:pPr>
        <w:spacing w:before="240" w:after="80"/>
        <w:jc w:val="both"/>
        <w:rPr>
          <w:rFonts w:ascii="Times New Roman" w:hAnsi="Times New Roman"/>
          <w:i/>
        </w:rPr>
      </w:pPr>
      <w:r w:rsidRPr="007F1B66">
        <w:rPr>
          <w:rFonts w:ascii="Times New Roman" w:hAnsi="Times New Roman"/>
          <w:b/>
          <w:i/>
          <w:u w:val="single"/>
        </w:rPr>
        <w:t>Proposal 1:</w:t>
      </w:r>
      <w:r w:rsidRPr="007F1B66">
        <w:rPr>
          <w:rFonts w:ascii="Times New Roman" w:hAnsi="Times New Roman"/>
        </w:rPr>
        <w:t xml:space="preserve"> </w:t>
      </w:r>
      <w:r w:rsidRPr="007F1B66">
        <w:rPr>
          <w:rFonts w:ascii="Times New Roman" w:hAnsi="Times New Roman"/>
          <w:i/>
        </w:rPr>
        <w:t xml:space="preserve">UCI for configured grant additionally carries attributes such as UE ID and possibly COT attributes for COT-sharing. </w:t>
      </w:r>
    </w:p>
    <w:p w14:paraId="1F20E2F8" w14:textId="77777777" w:rsidR="00E47A85" w:rsidRPr="007F1B66" w:rsidRDefault="00E47A85" w:rsidP="009332AE">
      <w:pPr>
        <w:spacing w:before="240" w:after="80"/>
        <w:jc w:val="both"/>
        <w:rPr>
          <w:rFonts w:ascii="Times New Roman" w:eastAsia="Times New Roman" w:hAnsi="Times New Roman"/>
          <w:i/>
          <w:lang w:eastAsia="x-none"/>
        </w:rPr>
      </w:pPr>
      <w:r w:rsidRPr="007F1B66">
        <w:rPr>
          <w:rFonts w:ascii="Times New Roman" w:hAnsi="Times New Roman"/>
          <w:b/>
          <w:i/>
          <w:u w:val="single"/>
          <w:lang w:eastAsia="sv-SE"/>
        </w:rPr>
        <w:t>Proposal 2:</w:t>
      </w:r>
      <w:r w:rsidRPr="007F1B66">
        <w:rPr>
          <w:rFonts w:ascii="Times New Roman" w:hAnsi="Times New Roman"/>
          <w:b/>
          <w:i/>
          <w:lang w:eastAsia="sv-SE"/>
        </w:rPr>
        <w:t xml:space="preserve"> </w:t>
      </w:r>
      <w:r w:rsidRPr="007F1B66">
        <w:rPr>
          <w:rFonts w:ascii="Times New Roman" w:hAnsi="Times New Roman"/>
          <w:i/>
          <w:lang w:eastAsia="sv-SE"/>
        </w:rPr>
        <w:t>To reduce collision on CG resources,</w:t>
      </w:r>
      <w:r w:rsidRPr="007F1B66">
        <w:rPr>
          <w:rFonts w:ascii="Times New Roman" w:hAnsi="Times New Roman"/>
          <w:b/>
          <w:i/>
          <w:lang w:eastAsia="sv-SE"/>
        </w:rPr>
        <w:t xml:space="preserve"> </w:t>
      </w:r>
      <w:r w:rsidRPr="007F1B66">
        <w:rPr>
          <w:rFonts w:ascii="Times New Roman" w:eastAsia="Times New Roman" w:hAnsi="Times New Roman"/>
          <w:i/>
          <w:lang w:eastAsia="x-none"/>
        </w:rPr>
        <w:t>NR-U to evaluate contention resolution methods such as random resource backoff.</w:t>
      </w:r>
    </w:p>
    <w:p w14:paraId="7E398924" w14:textId="1635F2CC" w:rsidR="00B34356" w:rsidRPr="00B25177" w:rsidRDefault="00B34356" w:rsidP="009332AE">
      <w:pPr>
        <w:spacing w:before="240" w:after="8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Pr="007F1B66">
        <w:rPr>
          <w:rFonts w:ascii="Times New Roman" w:hAnsi="Times New Roman"/>
          <w:i/>
          <w:lang w:eastAsia="sv-SE"/>
        </w:rPr>
        <w:t xml:space="preserve">To reduce collision between grant-based and configured grant transmission, presence of a </w:t>
      </w:r>
      <w:r w:rsidRPr="007F1B66">
        <w:rPr>
          <w:rFonts w:ascii="Times New Roman" w:eastAsia="Times New Roman" w:hAnsi="Times New Roman"/>
          <w:i/>
          <w:lang w:eastAsia="x-none"/>
        </w:rPr>
        <w:t xml:space="preserve">sensing interval prior to CG resource(s) is </w:t>
      </w:r>
      <w:r w:rsidR="001217A1" w:rsidRPr="007F1B66">
        <w:rPr>
          <w:rFonts w:ascii="Times New Roman" w:eastAsia="Times New Roman" w:hAnsi="Times New Roman"/>
          <w:i/>
          <w:lang w:eastAsia="x-none"/>
        </w:rPr>
        <w:t>beneficial</w:t>
      </w:r>
      <w:r w:rsidRPr="007F1B66">
        <w:rPr>
          <w:rFonts w:ascii="Times New Roman" w:eastAsia="Times New Roman" w:hAnsi="Times New Roman"/>
          <w:i/>
          <w:lang w:eastAsia="x-none"/>
        </w:rPr>
        <w:t>.</w:t>
      </w:r>
    </w:p>
    <w:p w14:paraId="14AE577E" w14:textId="38C4ED32" w:rsidR="006A5146" w:rsidRPr="00B25177" w:rsidRDefault="00C04095" w:rsidP="009332AE">
      <w:pPr>
        <w:spacing w:after="80"/>
        <w:jc w:val="both"/>
        <w:rPr>
          <w:rFonts w:ascii="Times New Roman" w:hAnsi="Times New Roman"/>
          <w:b/>
          <w:i/>
          <w:u w:val="single"/>
          <w:lang w:eastAsia="sv-S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NR-U to study the K-repetition procedure of configured grant transmission and possibly update the relevant attributes for NR-U use cases.</w:t>
      </w:r>
    </w:p>
    <w:p w14:paraId="52A5BC7F" w14:textId="3C8E6243" w:rsidR="000B4024" w:rsidRPr="00B25177" w:rsidRDefault="000B4024" w:rsidP="009332AE">
      <w:pPr>
        <w:spacing w:after="8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Pr>
          <w:rFonts w:ascii="Times New Roman" w:hAnsi="Times New Roman"/>
          <w:i/>
        </w:rPr>
        <w:t>procedure</w:t>
      </w:r>
      <w:r w:rsidRPr="00B25177">
        <w:rPr>
          <w:rFonts w:ascii="Times New Roman" w:hAnsi="Times New Roman"/>
          <w:i/>
        </w:rPr>
        <w:t xml:space="preserve"> for K-repetition </w:t>
      </w:r>
      <w:r>
        <w:rPr>
          <w:rFonts w:ascii="Times New Roman" w:hAnsi="Times New Roman"/>
          <w:i/>
        </w:rPr>
        <w:t>in UL configured grant</w:t>
      </w:r>
      <w:r w:rsidRPr="00B25177">
        <w:rPr>
          <w:rFonts w:ascii="Times New Roman" w:hAnsi="Times New Roman"/>
          <w:i/>
        </w:rPr>
        <w:t xml:space="preserve"> when a few last repetitions may </w:t>
      </w:r>
      <w:r>
        <w:rPr>
          <w:rFonts w:ascii="Times New Roman" w:hAnsi="Times New Roman"/>
          <w:i/>
        </w:rPr>
        <w:t>fall</w:t>
      </w:r>
      <w:r w:rsidRPr="00B25177">
        <w:rPr>
          <w:rFonts w:ascii="Times New Roman" w:hAnsi="Times New Roman"/>
          <w:i/>
        </w:rPr>
        <w:t xml:space="preserve"> outside of a COT. </w:t>
      </w:r>
      <w:r w:rsidRPr="00B25177">
        <w:rPr>
          <w:rFonts w:ascii="Times New Roman" w:eastAsia="Times New Roman" w:hAnsi="Times New Roman"/>
          <w:lang w:eastAsia="x-none"/>
        </w:rPr>
        <w:t xml:space="preserve">   </w:t>
      </w: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t>References</w:t>
      </w:r>
    </w:p>
    <w:p w14:paraId="4FCCF379" w14:textId="3B6B6C0F" w:rsidR="00CE2ED1" w:rsidRDefault="00CE2ED1" w:rsidP="00CE2ED1">
      <w:pPr>
        <w:pStyle w:val="Reference"/>
        <w:numPr>
          <w:ilvl w:val="0"/>
          <w:numId w:val="27"/>
        </w:numPr>
        <w:overflowPunct w:val="0"/>
        <w:autoSpaceDE w:val="0"/>
        <w:autoSpaceDN w:val="0"/>
        <w:adjustRightInd w:val="0"/>
        <w:spacing w:after="120" w:line="240" w:lineRule="auto"/>
        <w:jc w:val="both"/>
        <w:textAlignment w:val="baseline"/>
        <w:rPr>
          <w:rFonts w:ascii="Times New Roman" w:hAnsi="Times New Roman"/>
        </w:rPr>
      </w:pPr>
      <w:r w:rsidRPr="00277862">
        <w:rPr>
          <w:rFonts w:ascii="Times New Roman" w:hAnsi="Times New Roman"/>
        </w:rPr>
        <w:t>Chairman’s notes, 3GPP TSG RAN WG1#9</w:t>
      </w:r>
      <w:r>
        <w:rPr>
          <w:rFonts w:ascii="Times New Roman" w:hAnsi="Times New Roman"/>
        </w:rPr>
        <w:t>4</w:t>
      </w:r>
      <w:r w:rsidRPr="00277862">
        <w:rPr>
          <w:rFonts w:ascii="Times New Roman" w:hAnsi="Times New Roman"/>
        </w:rPr>
        <w:t xml:space="preserve">, </w:t>
      </w:r>
      <w:r w:rsidRPr="00A86A4B">
        <w:rPr>
          <w:rFonts w:ascii="Times New Roman" w:hAnsi="Times New Roman"/>
        </w:rPr>
        <w:t>Gothenburg, Sweden</w:t>
      </w:r>
      <w:r w:rsidRPr="00277862">
        <w:rPr>
          <w:rFonts w:ascii="Times New Roman" w:hAnsi="Times New Roman"/>
        </w:rPr>
        <w:t xml:space="preserve">, </w:t>
      </w:r>
      <w:r>
        <w:rPr>
          <w:rFonts w:ascii="Times New Roman" w:hAnsi="Times New Roman"/>
        </w:rPr>
        <w:t>Aug 20</w:t>
      </w:r>
      <w:r w:rsidR="00AF3E5B" w:rsidRPr="00AF3E5B">
        <w:rPr>
          <w:rFonts w:ascii="Times New Roman" w:hAnsi="Times New Roman"/>
          <w:vertAlign w:val="superscript"/>
        </w:rPr>
        <w:t>th</w:t>
      </w:r>
      <w:r w:rsidR="00AF3E5B">
        <w:rPr>
          <w:rFonts w:ascii="Times New Roman" w:hAnsi="Times New Roman"/>
        </w:rPr>
        <w:t xml:space="preserve"> </w:t>
      </w:r>
      <w:r w:rsidRPr="00277862">
        <w:rPr>
          <w:rFonts w:ascii="Times New Roman" w:hAnsi="Times New Roman"/>
        </w:rPr>
        <w:t>– 2</w:t>
      </w:r>
      <w:r>
        <w:rPr>
          <w:rFonts w:ascii="Times New Roman" w:hAnsi="Times New Roman"/>
        </w:rPr>
        <w:t>4</w:t>
      </w:r>
      <w:r w:rsidR="00AF3E5B" w:rsidRPr="00AF3E5B">
        <w:rPr>
          <w:rFonts w:ascii="Times New Roman" w:hAnsi="Times New Roman"/>
          <w:vertAlign w:val="superscript"/>
        </w:rPr>
        <w:t>th</w:t>
      </w:r>
      <w:r w:rsidR="00AF3E5B">
        <w:rPr>
          <w:rFonts w:ascii="Times New Roman" w:hAnsi="Times New Roman"/>
        </w:rPr>
        <w:t>,</w:t>
      </w:r>
      <w:r w:rsidRPr="00277862">
        <w:rPr>
          <w:rFonts w:ascii="Times New Roman" w:hAnsi="Times New Roman"/>
        </w:rPr>
        <w:t xml:space="preserve"> 2018</w:t>
      </w:r>
    </w:p>
    <w:sectPr w:rsidR="00CE2E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A2077" w14:textId="77777777" w:rsidR="00633C5D" w:rsidRDefault="00633C5D">
      <w:r>
        <w:separator/>
      </w:r>
    </w:p>
  </w:endnote>
  <w:endnote w:type="continuationSeparator" w:id="0">
    <w:p w14:paraId="030AD6D4" w14:textId="77777777" w:rsidR="00633C5D" w:rsidRDefault="00633C5D">
      <w:r>
        <w:continuationSeparator/>
      </w:r>
    </w:p>
  </w:endnote>
  <w:endnote w:type="continuationNotice" w:id="1">
    <w:p w14:paraId="1FABC791" w14:textId="77777777" w:rsidR="00633C5D" w:rsidRDefault="00633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7275B" w14:textId="77777777" w:rsidR="00633C5D" w:rsidRDefault="00633C5D">
      <w:r>
        <w:separator/>
      </w:r>
    </w:p>
  </w:footnote>
  <w:footnote w:type="continuationSeparator" w:id="0">
    <w:p w14:paraId="19176254" w14:textId="77777777" w:rsidR="00633C5D" w:rsidRDefault="00633C5D">
      <w:r>
        <w:continuationSeparator/>
      </w:r>
    </w:p>
  </w:footnote>
  <w:footnote w:type="continuationNotice" w:id="1">
    <w:p w14:paraId="4D694558" w14:textId="77777777" w:rsidR="00633C5D" w:rsidRDefault="00633C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8"/>
  </w:num>
  <w:num w:numId="6">
    <w:abstractNumId w:val="15"/>
  </w:num>
  <w:num w:numId="7">
    <w:abstractNumId w:val="20"/>
  </w:num>
  <w:num w:numId="8">
    <w:abstractNumId w:val="9"/>
  </w:num>
  <w:num w:numId="9">
    <w:abstractNumId w:val="28"/>
  </w:num>
  <w:num w:numId="10">
    <w:abstractNumId w:val="6"/>
  </w:num>
  <w:num w:numId="11">
    <w:abstractNumId w:val="1"/>
  </w:num>
  <w:num w:numId="12">
    <w:abstractNumId w:val="17"/>
  </w:num>
  <w:num w:numId="13">
    <w:abstractNumId w:val="26"/>
  </w:num>
  <w:num w:numId="14">
    <w:abstractNumId w:val="5"/>
  </w:num>
  <w:num w:numId="15">
    <w:abstractNumId w:val="0"/>
  </w:num>
  <w:num w:numId="16">
    <w:abstractNumId w:val="23"/>
  </w:num>
  <w:num w:numId="17">
    <w:abstractNumId w:val="19"/>
  </w:num>
  <w:num w:numId="18">
    <w:abstractNumId w:val="25"/>
  </w:num>
  <w:num w:numId="19">
    <w:abstractNumId w:val="4"/>
  </w:num>
  <w:num w:numId="20">
    <w:abstractNumId w:val="16"/>
  </w:num>
  <w:num w:numId="21">
    <w:abstractNumId w:val="27"/>
  </w:num>
  <w:num w:numId="22">
    <w:abstractNumId w:val="11"/>
  </w:num>
  <w:num w:numId="23">
    <w:abstractNumId w:val="2"/>
  </w:num>
  <w:num w:numId="24">
    <w:abstractNumId w:val="21"/>
  </w:num>
  <w:num w:numId="25">
    <w:abstractNumId w:val="14"/>
  </w:num>
  <w:num w:numId="26">
    <w:abstractNumId w:val="3"/>
  </w:num>
  <w:num w:numId="27">
    <w:abstractNumId w:val="10"/>
  </w:num>
  <w:num w:numId="28">
    <w:abstractNumId w:val="22"/>
  </w:num>
  <w:num w:numId="29">
    <w:abstractNumId w:val="24"/>
  </w:num>
  <w:num w:numId="30">
    <w:abstractNumId w:val="29"/>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364"/>
    <w:rsid w:val="000A447B"/>
    <w:rsid w:val="000A56F2"/>
    <w:rsid w:val="000A7DC3"/>
    <w:rsid w:val="000B0223"/>
    <w:rsid w:val="000B02A2"/>
    <w:rsid w:val="000B0640"/>
    <w:rsid w:val="000B0A01"/>
    <w:rsid w:val="000B254C"/>
    <w:rsid w:val="000B2719"/>
    <w:rsid w:val="000B3347"/>
    <w:rsid w:val="000B3516"/>
    <w:rsid w:val="000B3A8F"/>
    <w:rsid w:val="000B4024"/>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A99"/>
    <w:rsid w:val="00110EBC"/>
    <w:rsid w:val="0011224B"/>
    <w:rsid w:val="00112DEF"/>
    <w:rsid w:val="00113CF4"/>
    <w:rsid w:val="00115027"/>
    <w:rsid w:val="001153EA"/>
    <w:rsid w:val="00115643"/>
    <w:rsid w:val="00116765"/>
    <w:rsid w:val="00116896"/>
    <w:rsid w:val="00116C54"/>
    <w:rsid w:val="0011747E"/>
    <w:rsid w:val="00117AE6"/>
    <w:rsid w:val="00117CEA"/>
    <w:rsid w:val="001217A1"/>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37F94"/>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1EC"/>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947"/>
    <w:rsid w:val="00193ABA"/>
    <w:rsid w:val="0019468F"/>
    <w:rsid w:val="00194E68"/>
    <w:rsid w:val="001965C4"/>
    <w:rsid w:val="001975F2"/>
    <w:rsid w:val="00197D56"/>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563"/>
    <w:rsid w:val="0028360D"/>
    <w:rsid w:val="002838A1"/>
    <w:rsid w:val="00283A0A"/>
    <w:rsid w:val="0028409E"/>
    <w:rsid w:val="0028487A"/>
    <w:rsid w:val="00284AA5"/>
    <w:rsid w:val="002850AC"/>
    <w:rsid w:val="00285FD7"/>
    <w:rsid w:val="0028606E"/>
    <w:rsid w:val="00286560"/>
    <w:rsid w:val="00286ACD"/>
    <w:rsid w:val="00286BFC"/>
    <w:rsid w:val="002871CF"/>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1733"/>
    <w:rsid w:val="002A1D4E"/>
    <w:rsid w:val="002A1F3F"/>
    <w:rsid w:val="002A2107"/>
    <w:rsid w:val="002A2869"/>
    <w:rsid w:val="002A2B92"/>
    <w:rsid w:val="002A3257"/>
    <w:rsid w:val="002A37EE"/>
    <w:rsid w:val="002A3D14"/>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200"/>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0F1F"/>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9FB"/>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AA"/>
    <w:rsid w:val="004A4A51"/>
    <w:rsid w:val="004A5256"/>
    <w:rsid w:val="004A574C"/>
    <w:rsid w:val="004A614C"/>
    <w:rsid w:val="004A74D7"/>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FBF"/>
    <w:rsid w:val="00565DED"/>
    <w:rsid w:val="00566557"/>
    <w:rsid w:val="005666FA"/>
    <w:rsid w:val="00566D0D"/>
    <w:rsid w:val="00566EC0"/>
    <w:rsid w:val="0056778C"/>
    <w:rsid w:val="00567EE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4D3"/>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3C8"/>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1867"/>
    <w:rsid w:val="005C2555"/>
    <w:rsid w:val="005C2834"/>
    <w:rsid w:val="005C32EB"/>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C5D"/>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652"/>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49"/>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5BC"/>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8F4"/>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7735C"/>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0661"/>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20D"/>
    <w:rsid w:val="007D7526"/>
    <w:rsid w:val="007E16A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B66"/>
    <w:rsid w:val="007F1FEA"/>
    <w:rsid w:val="007F2363"/>
    <w:rsid w:val="007F3F4A"/>
    <w:rsid w:val="007F4904"/>
    <w:rsid w:val="007F5988"/>
    <w:rsid w:val="007F7F41"/>
    <w:rsid w:val="0080009E"/>
    <w:rsid w:val="0080079E"/>
    <w:rsid w:val="008008A2"/>
    <w:rsid w:val="00800A4C"/>
    <w:rsid w:val="00801562"/>
    <w:rsid w:val="0080187F"/>
    <w:rsid w:val="00801CC4"/>
    <w:rsid w:val="00801D5B"/>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3A4"/>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0F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55"/>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563"/>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229"/>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19CE"/>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BD9"/>
    <w:rsid w:val="00932130"/>
    <w:rsid w:val="00932952"/>
    <w:rsid w:val="0093308B"/>
    <w:rsid w:val="009332AE"/>
    <w:rsid w:val="00933367"/>
    <w:rsid w:val="00933E80"/>
    <w:rsid w:val="00934396"/>
    <w:rsid w:val="009349BB"/>
    <w:rsid w:val="00935A7F"/>
    <w:rsid w:val="00936353"/>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07"/>
    <w:rsid w:val="00953D47"/>
    <w:rsid w:val="00954090"/>
    <w:rsid w:val="00954175"/>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4EC7"/>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5FA"/>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559"/>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630"/>
    <w:rsid w:val="00A00CBA"/>
    <w:rsid w:val="00A0112A"/>
    <w:rsid w:val="00A021CA"/>
    <w:rsid w:val="00A02D6D"/>
    <w:rsid w:val="00A0351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57D"/>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B7"/>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7DF"/>
    <w:rsid w:val="00AE71F0"/>
    <w:rsid w:val="00AE7707"/>
    <w:rsid w:val="00AF19BB"/>
    <w:rsid w:val="00AF1C5D"/>
    <w:rsid w:val="00AF1E22"/>
    <w:rsid w:val="00AF271A"/>
    <w:rsid w:val="00AF3219"/>
    <w:rsid w:val="00AF3E5B"/>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14A"/>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177"/>
    <w:rsid w:val="00B25A7A"/>
    <w:rsid w:val="00B25C41"/>
    <w:rsid w:val="00B25EF7"/>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DC5"/>
    <w:rsid w:val="00B337BC"/>
    <w:rsid w:val="00B34356"/>
    <w:rsid w:val="00B34A46"/>
    <w:rsid w:val="00B35997"/>
    <w:rsid w:val="00B36F25"/>
    <w:rsid w:val="00B36F3A"/>
    <w:rsid w:val="00B372AA"/>
    <w:rsid w:val="00B40445"/>
    <w:rsid w:val="00B41888"/>
    <w:rsid w:val="00B44A42"/>
    <w:rsid w:val="00B44B37"/>
    <w:rsid w:val="00B45A52"/>
    <w:rsid w:val="00B46175"/>
    <w:rsid w:val="00B467C8"/>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7C"/>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74D1"/>
    <w:rsid w:val="00BD0073"/>
    <w:rsid w:val="00BD417B"/>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6007"/>
    <w:rsid w:val="00C26B81"/>
    <w:rsid w:val="00C279B5"/>
    <w:rsid w:val="00C27C45"/>
    <w:rsid w:val="00C3137E"/>
    <w:rsid w:val="00C31BA5"/>
    <w:rsid w:val="00C31D66"/>
    <w:rsid w:val="00C32FA7"/>
    <w:rsid w:val="00C331F5"/>
    <w:rsid w:val="00C335AA"/>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2B9"/>
    <w:rsid w:val="00C43A6C"/>
    <w:rsid w:val="00C43FCC"/>
    <w:rsid w:val="00C44972"/>
    <w:rsid w:val="00C45739"/>
    <w:rsid w:val="00C45F08"/>
    <w:rsid w:val="00C46B7B"/>
    <w:rsid w:val="00C500B5"/>
    <w:rsid w:val="00C5010D"/>
    <w:rsid w:val="00C5097D"/>
    <w:rsid w:val="00C510B3"/>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5F31"/>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3E7C"/>
    <w:rsid w:val="00C84C4B"/>
    <w:rsid w:val="00C8576E"/>
    <w:rsid w:val="00C857B3"/>
    <w:rsid w:val="00C85DC0"/>
    <w:rsid w:val="00C860EE"/>
    <w:rsid w:val="00C86CFF"/>
    <w:rsid w:val="00C8761B"/>
    <w:rsid w:val="00C87AD6"/>
    <w:rsid w:val="00C87B8F"/>
    <w:rsid w:val="00C9027A"/>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ED1"/>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013"/>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BDA"/>
    <w:rsid w:val="00D81017"/>
    <w:rsid w:val="00D822C6"/>
    <w:rsid w:val="00D823C6"/>
    <w:rsid w:val="00D83480"/>
    <w:rsid w:val="00D83497"/>
    <w:rsid w:val="00D83750"/>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0D1B"/>
    <w:rsid w:val="00E410E5"/>
    <w:rsid w:val="00E4159D"/>
    <w:rsid w:val="00E416BE"/>
    <w:rsid w:val="00E417CB"/>
    <w:rsid w:val="00E419BA"/>
    <w:rsid w:val="00E41B61"/>
    <w:rsid w:val="00E421D0"/>
    <w:rsid w:val="00E422F7"/>
    <w:rsid w:val="00E4266E"/>
    <w:rsid w:val="00E427F9"/>
    <w:rsid w:val="00E43595"/>
    <w:rsid w:val="00E446F1"/>
    <w:rsid w:val="00E44802"/>
    <w:rsid w:val="00E4545A"/>
    <w:rsid w:val="00E46886"/>
    <w:rsid w:val="00E47A85"/>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946"/>
    <w:rsid w:val="00F151AF"/>
    <w:rsid w:val="00F15491"/>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2ABC"/>
    <w:rsid w:val="00F6302A"/>
    <w:rsid w:val="00F63838"/>
    <w:rsid w:val="00F643D1"/>
    <w:rsid w:val="00F64C2B"/>
    <w:rsid w:val="00F64DC0"/>
    <w:rsid w:val="00F651BE"/>
    <w:rsid w:val="00F65F27"/>
    <w:rsid w:val="00F65FE6"/>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549"/>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F57"/>
    <w:rsid w:val="00FA55BB"/>
    <w:rsid w:val="00FA6C4A"/>
    <w:rsid w:val="00FA6E5B"/>
    <w:rsid w:val="00FA7109"/>
    <w:rsid w:val="00FA7755"/>
    <w:rsid w:val="00FA7F00"/>
    <w:rsid w:val="00FB0E2A"/>
    <w:rsid w:val="00FB12E4"/>
    <w:rsid w:val="00FB1640"/>
    <w:rsid w:val="00FB1B76"/>
    <w:rsid w:val="00FB2011"/>
    <w:rsid w:val="00FB223E"/>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308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F3E5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F3E5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F3E5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F3E5B"/>
    <w:pPr>
      <w:numPr>
        <w:ilvl w:val="3"/>
      </w:numPr>
      <w:outlineLvl w:val="3"/>
    </w:pPr>
    <w:rPr>
      <w:sz w:val="24"/>
      <w:szCs w:val="24"/>
    </w:rPr>
  </w:style>
  <w:style w:type="paragraph" w:styleId="Heading5">
    <w:name w:val="heading 5"/>
    <w:basedOn w:val="Heading4"/>
    <w:next w:val="Normal"/>
    <w:link w:val="Heading5Char"/>
    <w:qFormat/>
    <w:rsid w:val="00AF3E5B"/>
    <w:pPr>
      <w:numPr>
        <w:ilvl w:val="4"/>
      </w:numPr>
      <w:outlineLvl w:val="4"/>
    </w:pPr>
    <w:rPr>
      <w:sz w:val="22"/>
      <w:szCs w:val="22"/>
    </w:rPr>
  </w:style>
  <w:style w:type="paragraph" w:styleId="Heading6">
    <w:name w:val="heading 6"/>
    <w:basedOn w:val="Normal"/>
    <w:next w:val="Normal"/>
    <w:link w:val="Heading6Char"/>
    <w:qFormat/>
    <w:rsid w:val="00AF3E5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F3E5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F3E5B"/>
    <w:pPr>
      <w:numPr>
        <w:ilvl w:val="7"/>
      </w:numPr>
      <w:outlineLvl w:val="7"/>
    </w:pPr>
  </w:style>
  <w:style w:type="paragraph" w:styleId="Heading9">
    <w:name w:val="heading 9"/>
    <w:basedOn w:val="Heading8"/>
    <w:next w:val="Normal"/>
    <w:link w:val="Heading9Char"/>
    <w:qFormat/>
    <w:rsid w:val="00AF3E5B"/>
    <w:pPr>
      <w:numPr>
        <w:ilvl w:val="8"/>
      </w:numPr>
      <w:outlineLvl w:val="8"/>
    </w:pPr>
  </w:style>
  <w:style w:type="character" w:default="1" w:styleId="DefaultParagraphFont">
    <w:name w:val="Default Paragraph Font"/>
    <w:uiPriority w:val="1"/>
    <w:semiHidden/>
    <w:unhideWhenUsed/>
    <w:rsid w:val="009330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08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F3E5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3E5B"/>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AF3E5B"/>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F3E5B"/>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F3E5B"/>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AF3E5B"/>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F3E5B"/>
    <w:pPr>
      <w:spacing w:before="40"/>
    </w:pPr>
    <w:rPr>
      <w:rFonts w:ascii="Arial" w:eastAsia="MS Mincho" w:hAnsi="Arial"/>
      <w:i/>
      <w:sz w:val="18"/>
      <w:szCs w:val="24"/>
      <w:lang w:eastAsia="en-GB"/>
    </w:rPr>
  </w:style>
  <w:style w:type="character" w:customStyle="1" w:styleId="CommentsChar">
    <w:name w:val="Comments Char"/>
    <w:link w:val="Comments"/>
    <w:rsid w:val="00AF3E5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F3E5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F3E5B"/>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F3E5B"/>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AF3E5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F3E5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F3E5B"/>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F3E5B"/>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F3E5B"/>
    <w:rPr>
      <w:rFonts w:ascii="Arial" w:eastAsiaTheme="minorHAnsi" w:hAnsi="Arial"/>
      <w:sz w:val="24"/>
      <w:szCs w:val="24"/>
      <w:lang w:val="en-GB" w:eastAsia="zh-CN"/>
    </w:rPr>
  </w:style>
  <w:style w:type="character" w:customStyle="1" w:styleId="Heading5Char">
    <w:name w:val="Heading 5 Char"/>
    <w:basedOn w:val="DefaultParagraphFont"/>
    <w:link w:val="Heading5"/>
    <w:rsid w:val="00AF3E5B"/>
    <w:rPr>
      <w:rFonts w:ascii="Arial" w:eastAsiaTheme="minorHAnsi" w:hAnsi="Arial"/>
      <w:sz w:val="22"/>
      <w:szCs w:val="22"/>
      <w:lang w:val="en-GB" w:eastAsia="zh-CN"/>
    </w:rPr>
  </w:style>
  <w:style w:type="character" w:customStyle="1" w:styleId="Heading6Char">
    <w:name w:val="Heading 6 Char"/>
    <w:basedOn w:val="DefaultParagraphFont"/>
    <w:link w:val="Heading6"/>
    <w:rsid w:val="00AF3E5B"/>
    <w:rPr>
      <w:rFonts w:ascii="Arial" w:eastAsiaTheme="minorHAnsi" w:hAnsi="Arial" w:cs="Arial"/>
      <w:sz w:val="22"/>
    </w:rPr>
  </w:style>
  <w:style w:type="character" w:customStyle="1" w:styleId="Heading7Char">
    <w:name w:val="Heading 7 Char"/>
    <w:basedOn w:val="DefaultParagraphFont"/>
    <w:link w:val="Heading7"/>
    <w:rsid w:val="00AF3E5B"/>
    <w:rPr>
      <w:rFonts w:ascii="Arial" w:eastAsiaTheme="minorHAnsi" w:hAnsi="Arial" w:cs="Arial"/>
      <w:sz w:val="22"/>
    </w:rPr>
  </w:style>
  <w:style w:type="character" w:customStyle="1" w:styleId="Heading8Char">
    <w:name w:val="Heading 8 Char"/>
    <w:basedOn w:val="DefaultParagraphFont"/>
    <w:link w:val="Heading8"/>
    <w:rsid w:val="00AF3E5B"/>
    <w:rPr>
      <w:rFonts w:ascii="Arial" w:eastAsiaTheme="minorHAnsi" w:hAnsi="Arial" w:cs="Arial"/>
      <w:sz w:val="22"/>
    </w:rPr>
  </w:style>
  <w:style w:type="character" w:customStyle="1" w:styleId="Heading9Char">
    <w:name w:val="Heading 9 Char"/>
    <w:basedOn w:val="DefaultParagraphFont"/>
    <w:link w:val="Heading9"/>
    <w:rsid w:val="00AF3E5B"/>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79BCA-ED86-4CF7-8BB3-50996ED9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2545</Words>
  <Characters>14509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2018-11-03T02:14:00Z</dcterms:created>
  <dcterms:modified xsi:type="dcterms:W3CDTF">2018-11-03T02:14:00Z</dcterms:modified>
  <cp:category/>
</cp:coreProperties>
</file>